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00BA7" w14:textId="77777777" w:rsidR="002232BE" w:rsidRPr="00CC719C" w:rsidRDefault="00324C79" w:rsidP="0065108A">
      <w:pPr>
        <w:pStyle w:val="NoSpacing"/>
        <w:rPr>
          <w:rFonts w:ascii="Sylfaen" w:hAnsi="Sylfaen"/>
        </w:rPr>
      </w:pPr>
      <w:r w:rsidRPr="00CC719C">
        <w:rPr>
          <w:rFonts w:ascii="Sylfaen" w:hAnsi="Sylfaen"/>
          <w:noProof/>
        </w:rPr>
        <w:drawing>
          <wp:inline distT="0" distB="0" distL="0" distR="0" wp14:anchorId="5C063ABF" wp14:editId="134290B5">
            <wp:extent cx="6705600" cy="80419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49617" cy="809469"/>
                    </a:xfrm>
                    <a:prstGeom prst="rect">
                      <a:avLst/>
                    </a:prstGeom>
                    <a:noFill/>
                  </pic:spPr>
                </pic:pic>
              </a:graphicData>
            </a:graphic>
          </wp:inline>
        </w:drawing>
      </w:r>
      <w:bookmarkStart w:id="0" w:name="_GoBack"/>
      <w:bookmarkEnd w:id="0"/>
    </w:p>
    <w:p w14:paraId="339BE221" w14:textId="77777777" w:rsidR="008E59B2" w:rsidRPr="00CC719C" w:rsidRDefault="008E59B2" w:rsidP="0065108A">
      <w:pPr>
        <w:spacing w:after="0" w:line="240" w:lineRule="auto"/>
        <w:jc w:val="center"/>
        <w:rPr>
          <w:rFonts w:ascii="Sylfaen" w:hAnsi="Sylfaen" w:cs="Sylfaen"/>
          <w:b/>
          <w:sz w:val="16"/>
          <w:szCs w:val="16"/>
          <w:lang w:val="af-ZA"/>
        </w:rPr>
      </w:pPr>
    </w:p>
    <w:p w14:paraId="07EEA9CA" w14:textId="56A6B1EB" w:rsidR="001A5D77" w:rsidRPr="00CC719C" w:rsidRDefault="001A5D77" w:rsidP="0065108A">
      <w:pPr>
        <w:spacing w:after="0" w:line="240" w:lineRule="auto"/>
        <w:jc w:val="center"/>
        <w:rPr>
          <w:rFonts w:ascii="Sylfaen" w:hAnsi="Sylfaen" w:cs="Sylfaen"/>
          <w:b/>
          <w:sz w:val="28"/>
          <w:szCs w:val="28"/>
          <w:lang w:val="ka-GE"/>
        </w:rPr>
      </w:pPr>
      <w:r w:rsidRPr="00CC719C">
        <w:rPr>
          <w:rFonts w:ascii="Sylfaen" w:hAnsi="Sylfaen" w:cs="Sylfaen"/>
          <w:b/>
          <w:sz w:val="28"/>
          <w:szCs w:val="28"/>
          <w:lang w:val="ka-GE"/>
        </w:rPr>
        <w:t>კურიკულუმი</w:t>
      </w:r>
    </w:p>
    <w:tbl>
      <w:tblPr>
        <w:tblpPr w:leftFromText="180" w:rightFromText="180" w:vertAnchor="text" w:horzAnchor="page" w:tblpX="973" w:tblpY="485"/>
        <w:tblW w:w="10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6789"/>
        <w:gridCol w:w="8"/>
      </w:tblGrid>
      <w:tr w:rsidR="007B7D49" w:rsidRPr="00CC719C" w14:paraId="0C2D2154" w14:textId="77777777" w:rsidTr="0065108A">
        <w:trPr>
          <w:gridAfter w:val="1"/>
          <w:wAfter w:w="8" w:type="dxa"/>
        </w:trPr>
        <w:tc>
          <w:tcPr>
            <w:tcW w:w="3936" w:type="dxa"/>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69F45683" w14:textId="77777777" w:rsidR="007B7D49" w:rsidRPr="00CC719C" w:rsidRDefault="007B7D49" w:rsidP="0065108A">
            <w:pPr>
              <w:spacing w:after="0" w:line="240" w:lineRule="auto"/>
              <w:rPr>
                <w:rFonts w:ascii="Sylfaen" w:hAnsi="Sylfaen"/>
                <w:b/>
                <w:sz w:val="20"/>
                <w:szCs w:val="20"/>
              </w:rPr>
            </w:pPr>
            <w:r w:rsidRPr="00CC719C">
              <w:rPr>
                <w:rFonts w:ascii="Sylfaen" w:hAnsi="Sylfaen" w:cs="Sylfaen"/>
                <w:b/>
                <w:sz w:val="20"/>
                <w:szCs w:val="20"/>
              </w:rPr>
              <w:t>პროგრამის დასახელება</w:t>
            </w:r>
          </w:p>
        </w:tc>
        <w:tc>
          <w:tcPr>
            <w:tcW w:w="6789" w:type="dxa"/>
            <w:tcBorders>
              <w:top w:val="single" w:sz="18" w:space="0" w:color="auto"/>
              <w:left w:val="single" w:sz="8" w:space="0" w:color="auto"/>
              <w:bottom w:val="single" w:sz="18" w:space="0" w:color="auto"/>
              <w:right w:val="single" w:sz="18" w:space="0" w:color="auto"/>
            </w:tcBorders>
          </w:tcPr>
          <w:p w14:paraId="5DA7DF44" w14:textId="79F9B334" w:rsidR="002A4B40" w:rsidRPr="00DC123F" w:rsidRDefault="005230E5" w:rsidP="0065108A">
            <w:pPr>
              <w:spacing w:after="0" w:line="240" w:lineRule="auto"/>
              <w:ind w:right="34"/>
              <w:rPr>
                <w:rFonts w:ascii="Sylfaen" w:hAnsi="Sylfaen"/>
                <w:b/>
                <w:sz w:val="20"/>
                <w:szCs w:val="20"/>
              </w:rPr>
            </w:pPr>
            <w:r w:rsidRPr="00CC719C">
              <w:rPr>
                <w:rFonts w:ascii="Sylfaen" w:hAnsi="Sylfaen"/>
                <w:b/>
                <w:sz w:val="20"/>
                <w:szCs w:val="20"/>
                <w:lang w:val="ka-GE"/>
              </w:rPr>
              <w:t>საჯარო მმართველობა</w:t>
            </w:r>
            <w:r w:rsidR="00DC123F">
              <w:rPr>
                <w:rFonts w:ascii="Sylfaen" w:hAnsi="Sylfaen"/>
                <w:b/>
                <w:sz w:val="20"/>
                <w:szCs w:val="20"/>
              </w:rPr>
              <w:t xml:space="preserve"> / Public Admistration</w:t>
            </w:r>
          </w:p>
        </w:tc>
      </w:tr>
      <w:tr w:rsidR="007B7D49" w:rsidRPr="00CC719C" w14:paraId="61F291FD" w14:textId="77777777" w:rsidTr="0065108A">
        <w:trPr>
          <w:gridAfter w:val="1"/>
          <w:wAfter w:w="8" w:type="dxa"/>
        </w:trPr>
        <w:tc>
          <w:tcPr>
            <w:tcW w:w="3936" w:type="dxa"/>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3A643D07" w14:textId="59B98363" w:rsidR="007B7D49" w:rsidRPr="00CC719C" w:rsidRDefault="007B7D49" w:rsidP="0065108A">
            <w:pPr>
              <w:spacing w:after="0" w:line="240" w:lineRule="auto"/>
              <w:rPr>
                <w:rFonts w:ascii="Sylfaen" w:hAnsi="Sylfaen"/>
                <w:b/>
                <w:sz w:val="20"/>
                <w:szCs w:val="20"/>
              </w:rPr>
            </w:pPr>
            <w:r w:rsidRPr="00CC719C">
              <w:rPr>
                <w:rFonts w:ascii="Sylfaen" w:hAnsi="Sylfaen" w:cs="Sylfaen"/>
                <w:b/>
                <w:sz w:val="20"/>
                <w:szCs w:val="20"/>
              </w:rPr>
              <w:t>მისანიჭებელი</w:t>
            </w:r>
            <w:r w:rsidR="00B73699" w:rsidRPr="00CC719C">
              <w:rPr>
                <w:rFonts w:ascii="Sylfaen" w:hAnsi="Sylfaen" w:cs="Sylfaen"/>
                <w:b/>
                <w:sz w:val="20"/>
                <w:szCs w:val="20"/>
              </w:rPr>
              <w:t xml:space="preserve"> </w:t>
            </w:r>
            <w:r w:rsidRPr="00CC719C">
              <w:rPr>
                <w:rFonts w:ascii="Sylfaen" w:hAnsi="Sylfaen" w:cs="Sylfaen"/>
                <w:b/>
                <w:sz w:val="20"/>
                <w:szCs w:val="20"/>
              </w:rPr>
              <w:t>აკადემიური</w:t>
            </w:r>
            <w:r w:rsidR="00B73699" w:rsidRPr="00CC719C">
              <w:rPr>
                <w:rFonts w:ascii="Sylfaen" w:hAnsi="Sylfaen" w:cs="Sylfaen"/>
                <w:b/>
                <w:sz w:val="20"/>
                <w:szCs w:val="20"/>
              </w:rPr>
              <w:t xml:space="preserve"> </w:t>
            </w:r>
            <w:r w:rsidRPr="00CC719C">
              <w:rPr>
                <w:rFonts w:ascii="Sylfaen" w:hAnsi="Sylfaen" w:cs="Sylfaen"/>
                <w:b/>
                <w:sz w:val="20"/>
                <w:szCs w:val="20"/>
              </w:rPr>
              <w:t>ხარისხი</w:t>
            </w:r>
            <w:r w:rsidRPr="00CC719C">
              <w:rPr>
                <w:rFonts w:ascii="Sylfaen" w:hAnsi="Sylfaen"/>
                <w:b/>
                <w:sz w:val="20"/>
                <w:szCs w:val="20"/>
              </w:rPr>
              <w:t>/</w:t>
            </w:r>
          </w:p>
          <w:p w14:paraId="32860126" w14:textId="77777777" w:rsidR="007B7D49" w:rsidRPr="00CC719C" w:rsidRDefault="007B7D49" w:rsidP="0065108A">
            <w:pPr>
              <w:spacing w:after="0" w:line="240" w:lineRule="auto"/>
              <w:rPr>
                <w:rFonts w:ascii="Sylfaen" w:hAnsi="Sylfaen"/>
                <w:b/>
                <w:sz w:val="20"/>
                <w:szCs w:val="20"/>
              </w:rPr>
            </w:pPr>
            <w:r w:rsidRPr="00CC719C">
              <w:rPr>
                <w:rFonts w:ascii="Sylfaen" w:hAnsi="Sylfaen" w:cs="Sylfaen"/>
                <w:b/>
                <w:sz w:val="20"/>
                <w:szCs w:val="20"/>
              </w:rPr>
              <w:t>კვალიფიკაცია</w:t>
            </w:r>
          </w:p>
        </w:tc>
        <w:tc>
          <w:tcPr>
            <w:tcW w:w="6789" w:type="dxa"/>
            <w:tcBorders>
              <w:top w:val="single" w:sz="18" w:space="0" w:color="auto"/>
              <w:left w:val="single" w:sz="8" w:space="0" w:color="auto"/>
              <w:bottom w:val="single" w:sz="18" w:space="0" w:color="auto"/>
              <w:right w:val="single" w:sz="18" w:space="0" w:color="auto"/>
            </w:tcBorders>
          </w:tcPr>
          <w:p w14:paraId="7BF8AF9A" w14:textId="680F247C" w:rsidR="007E479A" w:rsidRPr="00CC719C" w:rsidRDefault="005230E5" w:rsidP="0065108A">
            <w:pPr>
              <w:tabs>
                <w:tab w:val="num" w:pos="0"/>
              </w:tabs>
              <w:spacing w:after="0" w:line="240" w:lineRule="auto"/>
              <w:jc w:val="both"/>
              <w:rPr>
                <w:rFonts w:ascii="Sylfaen" w:hAnsi="Sylfaen" w:cs="Sylfaen"/>
                <w:b/>
                <w:sz w:val="20"/>
                <w:szCs w:val="20"/>
                <w:lang w:val="ka-GE"/>
              </w:rPr>
            </w:pPr>
            <w:r w:rsidRPr="00CC719C">
              <w:rPr>
                <w:rFonts w:ascii="Sylfaen" w:hAnsi="Sylfaen" w:cs="Sylfaen"/>
                <w:b/>
                <w:sz w:val="20"/>
                <w:szCs w:val="20"/>
                <w:lang w:val="ka-GE"/>
              </w:rPr>
              <w:t xml:space="preserve">საჯარო მმართველობის </w:t>
            </w:r>
            <w:r w:rsidR="007C4566" w:rsidRPr="00CC719C">
              <w:rPr>
                <w:rFonts w:ascii="Sylfaen" w:hAnsi="Sylfaen" w:cs="Sylfaen"/>
                <w:b/>
                <w:sz w:val="20"/>
                <w:szCs w:val="20"/>
                <w:lang w:val="ka-GE"/>
              </w:rPr>
              <w:t>მაგისტრი</w:t>
            </w:r>
            <w:r w:rsidR="00D760A9" w:rsidRPr="00CC719C">
              <w:rPr>
                <w:rFonts w:ascii="Sylfaen" w:hAnsi="Sylfaen" w:cs="Sylfaen"/>
                <w:b/>
                <w:sz w:val="20"/>
                <w:szCs w:val="20"/>
                <w:lang w:val="ka-GE"/>
              </w:rPr>
              <w:t xml:space="preserve"> </w:t>
            </w:r>
            <w:r w:rsidR="007C4566" w:rsidRPr="00CC719C">
              <w:rPr>
                <w:rFonts w:ascii="Sylfaen" w:hAnsi="Sylfaen" w:cs="Sylfaen"/>
                <w:b/>
                <w:sz w:val="20"/>
                <w:szCs w:val="20"/>
                <w:lang w:val="ka-GE"/>
              </w:rPr>
              <w:t xml:space="preserve"> </w:t>
            </w:r>
          </w:p>
          <w:p w14:paraId="064D6399" w14:textId="6109D607" w:rsidR="007B7D49" w:rsidRPr="00CC719C" w:rsidRDefault="00DC123F" w:rsidP="0065108A">
            <w:pPr>
              <w:tabs>
                <w:tab w:val="num" w:pos="0"/>
              </w:tabs>
              <w:spacing w:after="0" w:line="240" w:lineRule="auto"/>
              <w:jc w:val="both"/>
              <w:rPr>
                <w:rFonts w:ascii="Sylfaen" w:hAnsi="Sylfaen" w:cs="Sylfaen"/>
                <w:b/>
                <w:sz w:val="20"/>
                <w:szCs w:val="20"/>
              </w:rPr>
            </w:pPr>
            <w:r>
              <w:rPr>
                <w:rFonts w:ascii="Sylfaen" w:hAnsi="Sylfaen" w:cs="Sylfaen"/>
                <w:b/>
                <w:sz w:val="20"/>
                <w:szCs w:val="20"/>
              </w:rPr>
              <w:t>Master of Public Administration</w:t>
            </w:r>
          </w:p>
        </w:tc>
      </w:tr>
      <w:tr w:rsidR="007B7D49" w:rsidRPr="00CC719C" w14:paraId="43ED8B78" w14:textId="77777777" w:rsidTr="0065108A">
        <w:trPr>
          <w:gridAfter w:val="1"/>
          <w:wAfter w:w="8" w:type="dxa"/>
        </w:trPr>
        <w:tc>
          <w:tcPr>
            <w:tcW w:w="3936" w:type="dxa"/>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31D77399" w14:textId="77777777" w:rsidR="007B7D49" w:rsidRPr="00CC719C" w:rsidRDefault="007B7D49" w:rsidP="0065108A">
            <w:pPr>
              <w:spacing w:after="0" w:line="240" w:lineRule="auto"/>
              <w:rPr>
                <w:rFonts w:ascii="Sylfaen" w:hAnsi="Sylfaen" w:cs="Sylfaen"/>
                <w:b/>
                <w:sz w:val="20"/>
                <w:szCs w:val="20"/>
              </w:rPr>
            </w:pPr>
            <w:r w:rsidRPr="00CC719C">
              <w:rPr>
                <w:rFonts w:ascii="Sylfaen" w:hAnsi="Sylfaen" w:cs="Sylfaen"/>
                <w:b/>
                <w:sz w:val="20"/>
                <w:szCs w:val="20"/>
              </w:rPr>
              <w:t>ფაკულტეტის დასახელება</w:t>
            </w:r>
          </w:p>
        </w:tc>
        <w:tc>
          <w:tcPr>
            <w:tcW w:w="6789" w:type="dxa"/>
            <w:tcBorders>
              <w:top w:val="single" w:sz="18" w:space="0" w:color="auto"/>
              <w:left w:val="single" w:sz="8" w:space="0" w:color="auto"/>
              <w:bottom w:val="single" w:sz="18" w:space="0" w:color="auto"/>
              <w:right w:val="single" w:sz="18" w:space="0" w:color="auto"/>
            </w:tcBorders>
          </w:tcPr>
          <w:p w14:paraId="317A8282" w14:textId="77777777" w:rsidR="007B7D49" w:rsidRPr="00CC719C" w:rsidRDefault="007B7D49" w:rsidP="0065108A">
            <w:pPr>
              <w:spacing w:after="0" w:line="240" w:lineRule="auto"/>
              <w:rPr>
                <w:rFonts w:ascii="Sylfaen" w:hAnsi="Sylfaen"/>
                <w:sz w:val="20"/>
                <w:szCs w:val="20"/>
                <w:lang w:val="ka-GE"/>
              </w:rPr>
            </w:pPr>
            <w:r w:rsidRPr="00CC719C">
              <w:rPr>
                <w:rFonts w:ascii="Sylfaen" w:hAnsi="Sylfaen"/>
                <w:sz w:val="20"/>
                <w:szCs w:val="20"/>
                <w:lang w:val="ka-GE"/>
              </w:rPr>
              <w:t>ბიზნესის, სამართლისა და სოციალურ მეცნიერებათა ფაკულტეტი</w:t>
            </w:r>
          </w:p>
        </w:tc>
      </w:tr>
      <w:tr w:rsidR="007B7D49" w:rsidRPr="0065108A" w14:paraId="6E4D90DD" w14:textId="77777777" w:rsidTr="0065108A">
        <w:trPr>
          <w:gridAfter w:val="1"/>
          <w:wAfter w:w="8" w:type="dxa"/>
        </w:trPr>
        <w:tc>
          <w:tcPr>
            <w:tcW w:w="3936" w:type="dxa"/>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73749378" w14:textId="7A4AF2EA" w:rsidR="007B7D49" w:rsidRPr="00CC719C" w:rsidRDefault="007B7D49" w:rsidP="0065108A">
            <w:pPr>
              <w:spacing w:after="0" w:line="240" w:lineRule="auto"/>
              <w:rPr>
                <w:rFonts w:ascii="Sylfaen" w:hAnsi="Sylfaen" w:cs="Sylfaen"/>
                <w:b/>
                <w:sz w:val="20"/>
                <w:szCs w:val="20"/>
                <w:lang w:val="ka-GE"/>
              </w:rPr>
            </w:pPr>
            <w:r w:rsidRPr="00CC719C">
              <w:rPr>
                <w:rFonts w:ascii="Sylfaen" w:hAnsi="Sylfaen" w:cs="Sylfaen"/>
                <w:b/>
                <w:sz w:val="20"/>
                <w:szCs w:val="20"/>
                <w:lang w:val="ka-GE"/>
              </w:rPr>
              <w:t>პროგრამის ხელმძღვანელი/</w:t>
            </w:r>
            <w:r w:rsidR="0065108A">
              <w:rPr>
                <w:rFonts w:ascii="Sylfaen" w:hAnsi="Sylfaen" w:cs="Sylfaen"/>
                <w:b/>
                <w:sz w:val="20"/>
                <w:szCs w:val="20"/>
                <w:lang w:val="ka-GE"/>
              </w:rPr>
              <w:t xml:space="preserve"> </w:t>
            </w:r>
            <w:r w:rsidRPr="00CC719C">
              <w:rPr>
                <w:rFonts w:ascii="Sylfaen" w:hAnsi="Sylfaen" w:cs="Sylfaen"/>
                <w:b/>
                <w:sz w:val="20"/>
                <w:szCs w:val="20"/>
                <w:lang w:val="ka-GE"/>
              </w:rPr>
              <w:t>ხელმძღვანელები/კოორდინატორი</w:t>
            </w:r>
          </w:p>
        </w:tc>
        <w:tc>
          <w:tcPr>
            <w:tcW w:w="6789" w:type="dxa"/>
            <w:tcBorders>
              <w:top w:val="single" w:sz="18" w:space="0" w:color="auto"/>
              <w:left w:val="single" w:sz="8" w:space="0" w:color="auto"/>
              <w:bottom w:val="single" w:sz="18" w:space="0" w:color="auto"/>
              <w:right w:val="single" w:sz="18" w:space="0" w:color="auto"/>
            </w:tcBorders>
          </w:tcPr>
          <w:p w14:paraId="25F8988A" w14:textId="77777777" w:rsidR="00D54E0C" w:rsidRPr="00F36B8B" w:rsidRDefault="00D54E0C" w:rsidP="0065108A">
            <w:pPr>
              <w:spacing w:after="0" w:line="240" w:lineRule="auto"/>
              <w:rPr>
                <w:rFonts w:ascii="Sylfaen" w:hAnsi="Sylfaen"/>
                <w:b/>
                <w:sz w:val="20"/>
                <w:szCs w:val="20"/>
                <w:lang w:val="ka-GE"/>
              </w:rPr>
            </w:pPr>
            <w:r>
              <w:rPr>
                <w:rFonts w:ascii="Sylfaen" w:hAnsi="Sylfaen"/>
                <w:b/>
                <w:sz w:val="20"/>
                <w:szCs w:val="20"/>
                <w:lang w:val="ka-GE"/>
              </w:rPr>
              <w:t>აზა იფშირ</w:t>
            </w:r>
            <w:r w:rsidRPr="00F36B8B">
              <w:rPr>
                <w:rFonts w:ascii="Sylfaen" w:hAnsi="Sylfaen"/>
                <w:b/>
                <w:sz w:val="20"/>
                <w:szCs w:val="20"/>
                <w:lang w:val="ka-GE"/>
              </w:rPr>
              <w:t xml:space="preserve">აძე - </w:t>
            </w:r>
            <w:r w:rsidRPr="00F36B8B">
              <w:rPr>
                <w:rFonts w:ascii="Sylfaen" w:hAnsi="Sylfaen"/>
                <w:sz w:val="20"/>
                <w:szCs w:val="20"/>
                <w:lang w:val="ka-GE"/>
              </w:rPr>
              <w:t>ეკონომიკის აკადემიური დოქტორი, ასოცირებული პროფესორი</w:t>
            </w:r>
            <w:r w:rsidRPr="00F36B8B">
              <w:rPr>
                <w:rFonts w:ascii="Sylfaen" w:hAnsi="Sylfaen"/>
                <w:b/>
                <w:sz w:val="20"/>
                <w:szCs w:val="20"/>
                <w:lang w:val="ka-GE"/>
              </w:rPr>
              <w:t>;</w:t>
            </w:r>
          </w:p>
          <w:p w14:paraId="4D00BC60" w14:textId="77777777" w:rsidR="00D54E0C" w:rsidRPr="00F36B8B" w:rsidRDefault="00D54E0C" w:rsidP="0065108A">
            <w:pPr>
              <w:spacing w:after="0" w:line="240" w:lineRule="auto"/>
              <w:rPr>
                <w:rFonts w:ascii="Sylfaen" w:hAnsi="Sylfaen"/>
                <w:b/>
                <w:sz w:val="20"/>
                <w:szCs w:val="20"/>
                <w:lang w:val="ka-GE"/>
              </w:rPr>
            </w:pPr>
            <w:r w:rsidRPr="00F36B8B">
              <w:rPr>
                <w:rFonts w:ascii="Sylfaen" w:hAnsi="Sylfaen"/>
                <w:b/>
                <w:sz w:val="20"/>
                <w:szCs w:val="20"/>
                <w:lang w:val="ka-GE"/>
              </w:rPr>
              <w:t>ტელ.: 577131577</w:t>
            </w:r>
            <w:r>
              <w:rPr>
                <w:rFonts w:ascii="Sylfaen" w:hAnsi="Sylfaen"/>
                <w:b/>
                <w:sz w:val="20"/>
                <w:szCs w:val="20"/>
                <w:lang w:val="ka-GE"/>
              </w:rPr>
              <w:t>; ელ-ფოსტა:</w:t>
            </w:r>
            <w:r w:rsidRPr="00F36B8B">
              <w:rPr>
                <w:rFonts w:ascii="Sylfaen" w:hAnsi="Sylfaen"/>
                <w:sz w:val="20"/>
                <w:szCs w:val="20"/>
                <w:lang w:val="ka-GE"/>
              </w:rPr>
              <w:t xml:space="preserve"> </w:t>
            </w:r>
            <w:hyperlink r:id="rId9" w:history="1">
              <w:r w:rsidRPr="00F36B8B">
                <w:rPr>
                  <w:rStyle w:val="Hyperlink"/>
                  <w:rFonts w:ascii="Sylfaen" w:hAnsi="Sylfaen"/>
                  <w:sz w:val="20"/>
                  <w:szCs w:val="20"/>
                  <w:lang w:val="ka-GE"/>
                </w:rPr>
                <w:t>aza.ipshiradze@atsu.edu.ge</w:t>
              </w:r>
            </w:hyperlink>
            <w:r w:rsidRPr="00F36B8B">
              <w:rPr>
                <w:rFonts w:ascii="Sylfaen" w:hAnsi="Sylfaen"/>
                <w:sz w:val="20"/>
                <w:szCs w:val="20"/>
                <w:lang w:val="ka-GE"/>
              </w:rPr>
              <w:t xml:space="preserve">; </w:t>
            </w:r>
          </w:p>
          <w:p w14:paraId="43B941A0" w14:textId="77777777" w:rsidR="00D54E0C" w:rsidRPr="00F36B8B" w:rsidRDefault="00D54E0C" w:rsidP="0065108A">
            <w:pPr>
              <w:spacing w:after="0" w:line="240" w:lineRule="auto"/>
              <w:rPr>
                <w:rFonts w:ascii="Sylfaen" w:hAnsi="Sylfaen"/>
                <w:b/>
                <w:sz w:val="20"/>
                <w:szCs w:val="20"/>
                <w:lang w:val="ka-GE"/>
              </w:rPr>
            </w:pPr>
            <w:r>
              <w:rPr>
                <w:rFonts w:ascii="Sylfaen" w:hAnsi="Sylfaen"/>
                <w:b/>
                <w:sz w:val="20"/>
                <w:szCs w:val="20"/>
                <w:lang w:val="ka-GE"/>
              </w:rPr>
              <w:t>ნანა რუსაძე</w:t>
            </w:r>
            <w:r w:rsidRPr="00F36B8B">
              <w:rPr>
                <w:rFonts w:ascii="Sylfaen" w:hAnsi="Sylfaen"/>
                <w:b/>
                <w:sz w:val="20"/>
                <w:szCs w:val="20"/>
                <w:lang w:val="ka-GE"/>
              </w:rPr>
              <w:t xml:space="preserve"> - </w:t>
            </w:r>
            <w:r>
              <w:rPr>
                <w:rFonts w:ascii="Sylfaen" w:hAnsi="Sylfaen"/>
                <w:sz w:val="20"/>
                <w:szCs w:val="20"/>
                <w:lang w:val="ka-GE"/>
              </w:rPr>
              <w:t>საჯარო მმართველობის აკადემიური დოქტორი,</w:t>
            </w:r>
            <w:r w:rsidRPr="00F36B8B">
              <w:rPr>
                <w:rFonts w:ascii="Sylfaen" w:hAnsi="Sylfaen"/>
                <w:sz w:val="20"/>
                <w:szCs w:val="20"/>
                <w:lang w:val="ka-GE"/>
              </w:rPr>
              <w:t xml:space="preserve"> ასოცირებული პროფესორი</w:t>
            </w:r>
            <w:r w:rsidRPr="00F36B8B">
              <w:rPr>
                <w:rFonts w:ascii="Sylfaen" w:hAnsi="Sylfaen"/>
                <w:b/>
                <w:sz w:val="20"/>
                <w:szCs w:val="20"/>
                <w:lang w:val="ka-GE"/>
              </w:rPr>
              <w:t xml:space="preserve">; </w:t>
            </w:r>
          </w:p>
          <w:p w14:paraId="5A4A4533" w14:textId="351779BB" w:rsidR="00A87B30" w:rsidRPr="00CC719C" w:rsidRDefault="00D54E0C" w:rsidP="0065108A">
            <w:pPr>
              <w:spacing w:after="0" w:line="240" w:lineRule="auto"/>
              <w:jc w:val="both"/>
              <w:rPr>
                <w:rFonts w:ascii="Sylfaen" w:hAnsi="Sylfaen"/>
                <w:sz w:val="20"/>
                <w:szCs w:val="20"/>
                <w:lang w:val="ka-GE"/>
              </w:rPr>
            </w:pPr>
            <w:r w:rsidRPr="00F36B8B">
              <w:rPr>
                <w:rFonts w:ascii="Sylfaen" w:hAnsi="Sylfaen"/>
                <w:b/>
                <w:sz w:val="20"/>
                <w:szCs w:val="20"/>
                <w:lang w:val="ka-GE"/>
              </w:rPr>
              <w:t>ტელ.:</w:t>
            </w:r>
            <w:r w:rsidRPr="00F36B8B">
              <w:rPr>
                <w:rFonts w:ascii="Sylfaen" w:hAnsi="Sylfaen"/>
                <w:sz w:val="20"/>
                <w:szCs w:val="20"/>
                <w:lang w:val="ka-GE"/>
              </w:rPr>
              <w:t xml:space="preserve"> ; </w:t>
            </w:r>
            <w:r>
              <w:rPr>
                <w:rFonts w:ascii="Sylfaen" w:hAnsi="Sylfaen"/>
                <w:b/>
                <w:sz w:val="20"/>
                <w:szCs w:val="20"/>
                <w:lang w:val="ka-GE"/>
              </w:rPr>
              <w:t>ელ-ფოსტა:</w:t>
            </w:r>
            <w:r w:rsidRPr="00F36B8B">
              <w:rPr>
                <w:rFonts w:ascii="Sylfaen" w:hAnsi="Sylfaen"/>
                <w:sz w:val="20"/>
                <w:szCs w:val="20"/>
                <w:lang w:val="ka-GE"/>
              </w:rPr>
              <w:t xml:space="preserve"> </w:t>
            </w:r>
            <w:hyperlink r:id="rId10" w:history="1">
              <w:r w:rsidRPr="00F36B8B">
                <w:rPr>
                  <w:rStyle w:val="Hyperlink"/>
                  <w:rFonts w:ascii="Sylfaen" w:hAnsi="Sylfaen"/>
                  <w:sz w:val="20"/>
                  <w:szCs w:val="20"/>
                  <w:lang w:val="ka-GE"/>
                </w:rPr>
                <w:t>nana.rusadze@atsu.edu.ge</w:t>
              </w:r>
            </w:hyperlink>
          </w:p>
        </w:tc>
      </w:tr>
      <w:tr w:rsidR="007B7D49" w:rsidRPr="00CC719C" w14:paraId="2E32D39A" w14:textId="77777777" w:rsidTr="0065108A">
        <w:trPr>
          <w:gridAfter w:val="1"/>
          <w:wAfter w:w="8" w:type="dxa"/>
        </w:trPr>
        <w:tc>
          <w:tcPr>
            <w:tcW w:w="3936" w:type="dxa"/>
            <w:tcBorders>
              <w:top w:val="single" w:sz="18" w:space="0" w:color="auto"/>
              <w:left w:val="single" w:sz="18" w:space="0" w:color="auto"/>
              <w:bottom w:val="single" w:sz="18" w:space="0" w:color="auto"/>
            </w:tcBorders>
            <w:shd w:val="clear" w:color="auto" w:fill="E5DFEC" w:themeFill="accent4" w:themeFillTint="33"/>
          </w:tcPr>
          <w:p w14:paraId="30BB583C" w14:textId="55AE209D" w:rsidR="007B7D49" w:rsidRPr="00CC719C" w:rsidRDefault="007B7D49" w:rsidP="0065108A">
            <w:pPr>
              <w:spacing w:after="0" w:line="240" w:lineRule="auto"/>
              <w:rPr>
                <w:rFonts w:ascii="Sylfaen" w:hAnsi="Sylfaen"/>
                <w:b/>
                <w:sz w:val="20"/>
                <w:szCs w:val="20"/>
              </w:rPr>
            </w:pPr>
            <w:r w:rsidRPr="00CC719C">
              <w:rPr>
                <w:rFonts w:ascii="Sylfaen" w:hAnsi="Sylfaen" w:cs="Sylfaen"/>
                <w:b/>
                <w:sz w:val="20"/>
                <w:szCs w:val="20"/>
              </w:rPr>
              <w:t>პროგრამის</w:t>
            </w:r>
            <w:r w:rsidR="00B73699" w:rsidRPr="00CC719C">
              <w:rPr>
                <w:rFonts w:ascii="Sylfaen" w:hAnsi="Sylfaen" w:cs="Sylfaen"/>
                <w:b/>
                <w:sz w:val="20"/>
                <w:szCs w:val="20"/>
              </w:rPr>
              <w:t xml:space="preserve"> </w:t>
            </w:r>
            <w:r w:rsidRPr="00CC719C">
              <w:rPr>
                <w:rFonts w:ascii="Sylfaen" w:hAnsi="Sylfaen" w:cs="Sylfaen"/>
                <w:b/>
                <w:sz w:val="20"/>
                <w:szCs w:val="20"/>
              </w:rPr>
              <w:t>ხანგრძლივობა</w:t>
            </w:r>
            <w:r w:rsidRPr="00CC719C">
              <w:rPr>
                <w:rFonts w:ascii="Sylfaen" w:hAnsi="Sylfaen"/>
                <w:b/>
                <w:sz w:val="20"/>
                <w:szCs w:val="20"/>
              </w:rPr>
              <w:t>/</w:t>
            </w:r>
            <w:r w:rsidRPr="00CC719C">
              <w:rPr>
                <w:rFonts w:ascii="Sylfaen" w:hAnsi="Sylfaen" w:cs="Sylfaen"/>
                <w:b/>
                <w:sz w:val="20"/>
                <w:szCs w:val="20"/>
              </w:rPr>
              <w:t>მოცულობა</w:t>
            </w:r>
            <w:r w:rsidRPr="00CC719C">
              <w:rPr>
                <w:rFonts w:ascii="Sylfaen" w:hAnsi="Sylfaen"/>
                <w:b/>
                <w:sz w:val="20"/>
                <w:szCs w:val="20"/>
              </w:rPr>
              <w:t xml:space="preserve"> (</w:t>
            </w:r>
            <w:r w:rsidRPr="00CC719C">
              <w:rPr>
                <w:rFonts w:ascii="Sylfaen" w:hAnsi="Sylfaen" w:cs="Sylfaen"/>
                <w:b/>
                <w:sz w:val="20"/>
                <w:szCs w:val="20"/>
              </w:rPr>
              <w:t>სემესტრი</w:t>
            </w:r>
            <w:r w:rsidRPr="00CC719C">
              <w:rPr>
                <w:rFonts w:ascii="Sylfaen" w:hAnsi="Sylfaen"/>
                <w:b/>
                <w:sz w:val="20"/>
                <w:szCs w:val="20"/>
              </w:rPr>
              <w:t xml:space="preserve">, </w:t>
            </w:r>
            <w:r w:rsidRPr="00CC719C">
              <w:rPr>
                <w:rFonts w:ascii="Sylfaen" w:hAnsi="Sylfaen" w:cs="Sylfaen"/>
                <w:b/>
                <w:sz w:val="20"/>
                <w:szCs w:val="20"/>
              </w:rPr>
              <w:t>კრედიტების</w:t>
            </w:r>
            <w:r w:rsidR="00B73699" w:rsidRPr="00CC719C">
              <w:rPr>
                <w:rFonts w:ascii="Sylfaen" w:hAnsi="Sylfaen" w:cs="Sylfaen"/>
                <w:b/>
                <w:sz w:val="20"/>
                <w:szCs w:val="20"/>
              </w:rPr>
              <w:t xml:space="preserve"> </w:t>
            </w:r>
            <w:r w:rsidRPr="00CC719C">
              <w:rPr>
                <w:rFonts w:ascii="Sylfaen" w:hAnsi="Sylfaen" w:cs="Sylfaen"/>
                <w:b/>
                <w:sz w:val="20"/>
                <w:szCs w:val="20"/>
              </w:rPr>
              <w:t>რაოდენობა</w:t>
            </w:r>
            <w:r w:rsidRPr="00CC719C">
              <w:rPr>
                <w:rFonts w:ascii="Sylfaen" w:hAnsi="Sylfaen"/>
                <w:b/>
                <w:sz w:val="20"/>
                <w:szCs w:val="20"/>
              </w:rPr>
              <w:t>)</w:t>
            </w:r>
          </w:p>
        </w:tc>
        <w:tc>
          <w:tcPr>
            <w:tcW w:w="6789" w:type="dxa"/>
            <w:tcBorders>
              <w:top w:val="single" w:sz="18" w:space="0" w:color="auto"/>
              <w:right w:val="single" w:sz="18" w:space="0" w:color="auto"/>
            </w:tcBorders>
          </w:tcPr>
          <w:p w14:paraId="7EFEB8B7" w14:textId="77777777" w:rsidR="00662FC0" w:rsidRPr="00CC719C" w:rsidRDefault="00DC1BD8" w:rsidP="0065108A">
            <w:pPr>
              <w:spacing w:after="0" w:line="240" w:lineRule="auto"/>
              <w:jc w:val="both"/>
              <w:rPr>
                <w:rFonts w:ascii="Sylfaen" w:hAnsi="Sylfaen"/>
                <w:sz w:val="20"/>
                <w:szCs w:val="20"/>
                <w:highlight w:val="yellow"/>
              </w:rPr>
            </w:pPr>
            <w:r w:rsidRPr="00CC719C">
              <w:rPr>
                <w:rFonts w:ascii="Sylfaen" w:hAnsi="Sylfaen" w:cs="Sylfaen"/>
                <w:b/>
                <w:sz w:val="20"/>
                <w:szCs w:val="20"/>
                <w:lang w:val="ka-GE"/>
              </w:rPr>
              <w:t xml:space="preserve">კრედიტების რაოდენობა -120 </w:t>
            </w:r>
            <w:r w:rsidRPr="00CC719C">
              <w:rPr>
                <w:rFonts w:ascii="Sylfaen" w:hAnsi="Sylfaen" w:cs="Sylfaen"/>
                <w:b/>
                <w:sz w:val="20"/>
                <w:szCs w:val="20"/>
              </w:rPr>
              <w:t xml:space="preserve">ECTS </w:t>
            </w:r>
            <w:r w:rsidRPr="00CC719C">
              <w:rPr>
                <w:rFonts w:ascii="Sylfaen" w:hAnsi="Sylfaen" w:cs="Sylfaen"/>
                <w:b/>
                <w:sz w:val="20"/>
                <w:szCs w:val="20"/>
                <w:lang w:val="ka-GE"/>
              </w:rPr>
              <w:t>კრედიტი</w:t>
            </w:r>
            <w:r w:rsidR="007C4566" w:rsidRPr="00CC719C">
              <w:rPr>
                <w:rFonts w:ascii="Sylfaen" w:hAnsi="Sylfaen"/>
                <w:sz w:val="20"/>
                <w:szCs w:val="20"/>
                <w:highlight w:val="yellow"/>
              </w:rPr>
              <w:t xml:space="preserve"> </w:t>
            </w:r>
          </w:p>
          <w:p w14:paraId="6A287C3B" w14:textId="5C10B001" w:rsidR="008B4DF4" w:rsidRPr="00CC719C" w:rsidRDefault="00662FC0" w:rsidP="0065108A">
            <w:pPr>
              <w:spacing w:after="0" w:line="240" w:lineRule="auto"/>
              <w:jc w:val="both"/>
              <w:rPr>
                <w:rFonts w:ascii="Sylfaen" w:hAnsi="Sylfaen"/>
                <w:sz w:val="20"/>
                <w:szCs w:val="20"/>
                <w:lang w:val="ka-GE"/>
              </w:rPr>
            </w:pPr>
            <w:r w:rsidRPr="00CC719C">
              <w:rPr>
                <w:rFonts w:ascii="Sylfaen" w:hAnsi="Sylfaen"/>
                <w:b/>
                <w:sz w:val="20"/>
                <w:szCs w:val="20"/>
                <w:lang w:val="ka-GE"/>
              </w:rPr>
              <w:t>პროგრამის ხანგრძლივობა- 4</w:t>
            </w:r>
            <w:r w:rsidR="007C4566" w:rsidRPr="00CC719C">
              <w:rPr>
                <w:rFonts w:ascii="Sylfaen" w:hAnsi="Sylfaen"/>
                <w:b/>
                <w:sz w:val="20"/>
                <w:szCs w:val="20"/>
              </w:rPr>
              <w:t xml:space="preserve"> </w:t>
            </w:r>
            <w:r w:rsidRPr="00CC719C">
              <w:rPr>
                <w:rFonts w:ascii="Sylfaen" w:hAnsi="Sylfaen"/>
                <w:b/>
                <w:sz w:val="20"/>
                <w:szCs w:val="20"/>
              </w:rPr>
              <w:t xml:space="preserve"> სემესტრი</w:t>
            </w:r>
          </w:p>
        </w:tc>
      </w:tr>
      <w:tr w:rsidR="007B7D49" w:rsidRPr="00CC719C" w14:paraId="0090FA79" w14:textId="77777777" w:rsidTr="0065108A">
        <w:trPr>
          <w:gridAfter w:val="1"/>
          <w:wAfter w:w="8" w:type="dxa"/>
        </w:trPr>
        <w:tc>
          <w:tcPr>
            <w:tcW w:w="3936" w:type="dxa"/>
            <w:tcBorders>
              <w:top w:val="single" w:sz="18" w:space="0" w:color="auto"/>
              <w:left w:val="single" w:sz="18" w:space="0" w:color="auto"/>
              <w:bottom w:val="single" w:sz="18" w:space="0" w:color="auto"/>
            </w:tcBorders>
            <w:shd w:val="clear" w:color="auto" w:fill="E5DFEC" w:themeFill="accent4" w:themeFillTint="33"/>
          </w:tcPr>
          <w:p w14:paraId="6EEC918F" w14:textId="1F85E888" w:rsidR="007B7D49" w:rsidRPr="00CC719C" w:rsidRDefault="007B7D49" w:rsidP="0065108A">
            <w:pPr>
              <w:spacing w:after="0" w:line="240" w:lineRule="auto"/>
              <w:rPr>
                <w:rFonts w:ascii="Sylfaen" w:hAnsi="Sylfaen"/>
                <w:b/>
                <w:sz w:val="20"/>
                <w:szCs w:val="20"/>
              </w:rPr>
            </w:pPr>
            <w:r w:rsidRPr="00CC719C">
              <w:rPr>
                <w:rFonts w:ascii="Sylfaen" w:hAnsi="Sylfaen" w:cs="Sylfaen"/>
                <w:b/>
                <w:sz w:val="20"/>
                <w:szCs w:val="20"/>
              </w:rPr>
              <w:t>სწავლების</w:t>
            </w:r>
            <w:r w:rsidR="00D760A9" w:rsidRPr="00CC719C">
              <w:rPr>
                <w:rFonts w:ascii="Sylfaen" w:hAnsi="Sylfaen" w:cs="Sylfaen"/>
                <w:b/>
                <w:sz w:val="20"/>
                <w:szCs w:val="20"/>
              </w:rPr>
              <w:t xml:space="preserve"> </w:t>
            </w:r>
            <w:r w:rsidRPr="00CC719C">
              <w:rPr>
                <w:rFonts w:ascii="Sylfaen" w:hAnsi="Sylfaen" w:cs="Sylfaen"/>
                <w:b/>
                <w:sz w:val="20"/>
                <w:szCs w:val="20"/>
              </w:rPr>
              <w:t>ენა</w:t>
            </w:r>
          </w:p>
        </w:tc>
        <w:tc>
          <w:tcPr>
            <w:tcW w:w="6789" w:type="dxa"/>
            <w:tcBorders>
              <w:top w:val="single" w:sz="18" w:space="0" w:color="auto"/>
              <w:bottom w:val="single" w:sz="18" w:space="0" w:color="auto"/>
              <w:right w:val="single" w:sz="18" w:space="0" w:color="auto"/>
            </w:tcBorders>
          </w:tcPr>
          <w:p w14:paraId="04991A42" w14:textId="2D6FF74E" w:rsidR="00243BF6" w:rsidRPr="009F05F4" w:rsidRDefault="009F05F4" w:rsidP="0065108A">
            <w:pPr>
              <w:spacing w:after="0" w:line="240" w:lineRule="auto"/>
              <w:jc w:val="both"/>
              <w:rPr>
                <w:rFonts w:ascii="Sylfaen" w:hAnsi="Sylfaen" w:cs="Sylfaen"/>
                <w:b/>
                <w:sz w:val="20"/>
                <w:szCs w:val="20"/>
                <w:lang w:val="ka-GE"/>
              </w:rPr>
            </w:pPr>
            <w:r w:rsidRPr="009F05F4">
              <w:rPr>
                <w:rFonts w:ascii="Sylfaen" w:hAnsi="Sylfaen" w:cs="Sylfaen"/>
                <w:b/>
                <w:bCs/>
                <w:sz w:val="20"/>
                <w:szCs w:val="20"/>
                <w:lang w:val="ka-GE"/>
              </w:rPr>
              <w:t>ქართული</w:t>
            </w:r>
          </w:p>
        </w:tc>
      </w:tr>
      <w:tr w:rsidR="007B7D49" w:rsidRPr="00CC719C" w14:paraId="3B5504B5" w14:textId="77777777" w:rsidTr="0065108A">
        <w:trPr>
          <w:gridAfter w:val="1"/>
          <w:wAfter w:w="8" w:type="dxa"/>
        </w:trPr>
        <w:tc>
          <w:tcPr>
            <w:tcW w:w="3936" w:type="dxa"/>
            <w:tcBorders>
              <w:top w:val="single" w:sz="18" w:space="0" w:color="auto"/>
              <w:left w:val="single" w:sz="18" w:space="0" w:color="auto"/>
              <w:bottom w:val="single" w:sz="18" w:space="0" w:color="auto"/>
            </w:tcBorders>
            <w:shd w:val="clear" w:color="auto" w:fill="E5DFEC" w:themeFill="accent4" w:themeFillTint="33"/>
          </w:tcPr>
          <w:p w14:paraId="54E592AD" w14:textId="587F0CB7" w:rsidR="007B7D49" w:rsidRPr="00CC719C" w:rsidRDefault="007B7D49" w:rsidP="0065108A">
            <w:pPr>
              <w:spacing w:after="0" w:line="240" w:lineRule="auto"/>
              <w:rPr>
                <w:rFonts w:ascii="Sylfaen" w:hAnsi="Sylfaen"/>
                <w:b/>
                <w:sz w:val="20"/>
                <w:szCs w:val="20"/>
              </w:rPr>
            </w:pPr>
            <w:r w:rsidRPr="00CC719C">
              <w:rPr>
                <w:rFonts w:ascii="Sylfaen" w:hAnsi="Sylfaen" w:cs="Sylfaen"/>
                <w:b/>
                <w:sz w:val="20"/>
                <w:szCs w:val="20"/>
              </w:rPr>
              <w:t>პროგრამის</w:t>
            </w:r>
            <w:r w:rsidR="00B73699" w:rsidRPr="00CC719C">
              <w:rPr>
                <w:rFonts w:ascii="Sylfaen" w:hAnsi="Sylfaen" w:cs="Sylfaen"/>
                <w:b/>
                <w:sz w:val="20"/>
                <w:szCs w:val="20"/>
              </w:rPr>
              <w:t xml:space="preserve"> </w:t>
            </w:r>
            <w:r w:rsidRPr="00CC719C">
              <w:rPr>
                <w:rFonts w:ascii="Sylfaen" w:hAnsi="Sylfaen" w:cs="Sylfaen"/>
                <w:b/>
                <w:sz w:val="20"/>
                <w:szCs w:val="20"/>
              </w:rPr>
              <w:t>შემუშავების</w:t>
            </w:r>
            <w:r w:rsidRPr="00CC719C">
              <w:rPr>
                <w:rFonts w:ascii="Sylfaen" w:hAnsi="Sylfaen" w:cs="Sylfaen"/>
                <w:b/>
                <w:sz w:val="20"/>
                <w:szCs w:val="20"/>
                <w:lang w:val="ka-GE"/>
              </w:rPr>
              <w:t xml:space="preserve">ა და </w:t>
            </w:r>
            <w:r w:rsidRPr="00CC719C">
              <w:rPr>
                <w:rFonts w:ascii="Sylfaen" w:hAnsi="Sylfaen" w:cs="Sylfaen"/>
                <w:b/>
                <w:sz w:val="20"/>
                <w:szCs w:val="20"/>
              </w:rPr>
              <w:t>განახლების</w:t>
            </w:r>
            <w:r w:rsidR="00B73699" w:rsidRPr="00CC719C">
              <w:rPr>
                <w:rFonts w:ascii="Sylfaen" w:hAnsi="Sylfaen" w:cs="Sylfaen"/>
                <w:b/>
                <w:sz w:val="20"/>
                <w:szCs w:val="20"/>
              </w:rPr>
              <w:t xml:space="preserve"> </w:t>
            </w:r>
            <w:r w:rsidRPr="00CC719C">
              <w:rPr>
                <w:rFonts w:ascii="Sylfaen" w:hAnsi="Sylfaen" w:cs="Sylfaen"/>
                <w:b/>
                <w:sz w:val="20"/>
                <w:szCs w:val="20"/>
              </w:rPr>
              <w:t>თარიღები;</w:t>
            </w:r>
          </w:p>
        </w:tc>
        <w:tc>
          <w:tcPr>
            <w:tcW w:w="6789" w:type="dxa"/>
            <w:tcBorders>
              <w:top w:val="single" w:sz="18" w:space="0" w:color="auto"/>
              <w:bottom w:val="single" w:sz="18" w:space="0" w:color="auto"/>
              <w:right w:val="single" w:sz="18" w:space="0" w:color="auto"/>
            </w:tcBorders>
          </w:tcPr>
          <w:p w14:paraId="3E5C2F7E" w14:textId="77777777" w:rsidR="00742DD9" w:rsidRPr="00541107" w:rsidRDefault="00742DD9" w:rsidP="0065108A">
            <w:pPr>
              <w:spacing w:after="0" w:line="240" w:lineRule="auto"/>
              <w:jc w:val="both"/>
              <w:rPr>
                <w:rFonts w:ascii="Sylfaen" w:hAnsi="Sylfaen"/>
                <w:sz w:val="20"/>
                <w:szCs w:val="20"/>
                <w:lang w:val="ka-GE"/>
              </w:rPr>
            </w:pPr>
            <w:r w:rsidRPr="00541107">
              <w:rPr>
                <w:rFonts w:ascii="Sylfaen" w:hAnsi="Sylfaen"/>
                <w:sz w:val="20"/>
                <w:szCs w:val="20"/>
                <w:lang w:val="ka-GE"/>
              </w:rPr>
              <w:t xml:space="preserve">აკრედიტაცია: </w:t>
            </w:r>
            <w:r w:rsidRPr="00541107">
              <w:rPr>
                <w:rFonts w:ascii="Sylfaen" w:hAnsi="Sylfaen"/>
                <w:sz w:val="20"/>
                <w:szCs w:val="20"/>
              </w:rPr>
              <w:t>06.04.</w:t>
            </w:r>
            <w:r w:rsidRPr="00541107">
              <w:rPr>
                <w:rFonts w:ascii="Sylfaen" w:hAnsi="Sylfaen"/>
                <w:sz w:val="20"/>
                <w:szCs w:val="20"/>
                <w:lang w:val="ka-GE"/>
              </w:rPr>
              <w:t>2012; გადაწყვეტილება №</w:t>
            </w:r>
            <w:r w:rsidRPr="00541107">
              <w:rPr>
                <w:rFonts w:ascii="Sylfaen" w:hAnsi="Sylfaen"/>
                <w:sz w:val="20"/>
                <w:szCs w:val="20"/>
              </w:rPr>
              <w:t>94</w:t>
            </w:r>
            <w:r w:rsidRPr="00541107">
              <w:rPr>
                <w:rFonts w:ascii="Sylfaen" w:hAnsi="Sylfaen"/>
                <w:sz w:val="20"/>
                <w:szCs w:val="20"/>
                <w:lang w:val="ka-GE"/>
              </w:rPr>
              <w:t>.</w:t>
            </w:r>
          </w:p>
          <w:p w14:paraId="7196C4F2" w14:textId="77777777" w:rsidR="00742DD9" w:rsidRPr="00541107" w:rsidRDefault="00742DD9" w:rsidP="0065108A">
            <w:pPr>
              <w:spacing w:after="0" w:line="240" w:lineRule="auto"/>
              <w:jc w:val="both"/>
              <w:rPr>
                <w:rFonts w:ascii="Sylfaen" w:hAnsi="Sylfaen"/>
                <w:sz w:val="20"/>
                <w:szCs w:val="20"/>
                <w:lang w:val="ka-GE"/>
              </w:rPr>
            </w:pPr>
            <w:r w:rsidRPr="00541107">
              <w:rPr>
                <w:rFonts w:ascii="Sylfaen" w:hAnsi="Sylfaen"/>
                <w:sz w:val="20"/>
                <w:szCs w:val="20"/>
                <w:lang w:val="ka-GE"/>
              </w:rPr>
              <w:t xml:space="preserve">შემუშავება და განახლება: </w:t>
            </w:r>
          </w:p>
          <w:p w14:paraId="400E5F64" w14:textId="77777777" w:rsidR="00742DD9" w:rsidRPr="00570C05" w:rsidRDefault="00742DD9" w:rsidP="0065108A">
            <w:pPr>
              <w:pStyle w:val="ListParagraph"/>
              <w:numPr>
                <w:ilvl w:val="0"/>
                <w:numId w:val="7"/>
              </w:numPr>
              <w:spacing w:after="0" w:line="240" w:lineRule="auto"/>
              <w:jc w:val="both"/>
              <w:rPr>
                <w:rFonts w:ascii="Sylfaen" w:hAnsi="Sylfaen"/>
                <w:sz w:val="20"/>
                <w:szCs w:val="20"/>
              </w:rPr>
            </w:pPr>
            <w:r w:rsidRPr="00570C05">
              <w:rPr>
                <w:rFonts w:ascii="Sylfaen" w:eastAsia="Times New Roman" w:hAnsi="Sylfaen" w:cs="Sylfaen"/>
                <w:sz w:val="20"/>
                <w:szCs w:val="20"/>
                <w:lang w:val="ka-GE"/>
              </w:rPr>
              <w:t>ბიზნესის ადმინისტრირების დეპარტამენტის</w:t>
            </w:r>
            <w:r w:rsidRPr="00570C05">
              <w:rPr>
                <w:rFonts w:ascii="Sylfaen" w:eastAsia="Cambria" w:hAnsi="Sylfaen" w:cs="Times New Roman"/>
                <w:sz w:val="20"/>
                <w:szCs w:val="20"/>
                <w:lang w:val="ka-GE" w:eastAsia="ru-RU"/>
              </w:rPr>
              <w:t xml:space="preserve"> </w:t>
            </w:r>
            <w:r w:rsidRPr="00570C05">
              <w:rPr>
                <w:rFonts w:ascii="Sylfaen" w:hAnsi="Sylfaen"/>
                <w:sz w:val="20"/>
                <w:szCs w:val="20"/>
              </w:rPr>
              <w:t xml:space="preserve">05.02.2021 </w:t>
            </w:r>
            <w:r w:rsidRPr="00570C05">
              <w:rPr>
                <w:rFonts w:ascii="Sylfaen" w:eastAsia="Cambria" w:hAnsi="Sylfaen" w:cs="Times New Roman"/>
                <w:sz w:val="20"/>
                <w:szCs w:val="20"/>
                <w:lang w:val="ka-GE" w:eastAsia="ru-RU"/>
              </w:rPr>
              <w:t>№</w:t>
            </w:r>
            <w:r w:rsidRPr="00570C05">
              <w:rPr>
                <w:rFonts w:ascii="Sylfaen" w:hAnsi="Sylfaen"/>
                <w:sz w:val="20"/>
                <w:szCs w:val="20"/>
                <w:lang w:val="ka-GE"/>
              </w:rPr>
              <w:t>6</w:t>
            </w:r>
            <w:r w:rsidRPr="00570C05">
              <w:rPr>
                <w:rFonts w:ascii="Sylfaen" w:eastAsia="Cambria" w:hAnsi="Sylfaen" w:cs="Times New Roman"/>
                <w:sz w:val="20"/>
                <w:szCs w:val="20"/>
                <w:lang w:val="ka-GE" w:eastAsia="ru-RU"/>
              </w:rPr>
              <w:t xml:space="preserve"> ოქმი</w:t>
            </w:r>
            <w:r w:rsidRPr="00570C05">
              <w:rPr>
                <w:rFonts w:ascii="Sylfaen" w:eastAsia="Cambria" w:hAnsi="Sylfaen" w:cs="Times New Roman"/>
                <w:sz w:val="20"/>
                <w:szCs w:val="20"/>
                <w:lang w:eastAsia="ru-RU"/>
              </w:rPr>
              <w:t xml:space="preserve">ს </w:t>
            </w:r>
            <w:r w:rsidRPr="00570C05">
              <w:rPr>
                <w:rFonts w:ascii="Sylfaen" w:eastAsia="Cambria" w:hAnsi="Sylfaen" w:cs="Times New Roman"/>
                <w:sz w:val="20"/>
                <w:szCs w:val="20"/>
                <w:lang w:val="ka-GE" w:eastAsia="ru-RU"/>
              </w:rPr>
              <w:t>ამონაწერები.</w:t>
            </w:r>
          </w:p>
          <w:p w14:paraId="026E5354" w14:textId="77777777" w:rsidR="00742DD9" w:rsidRPr="00570C05" w:rsidRDefault="00742DD9" w:rsidP="0065108A">
            <w:pPr>
              <w:pStyle w:val="ListParagraph"/>
              <w:numPr>
                <w:ilvl w:val="0"/>
                <w:numId w:val="7"/>
              </w:numPr>
              <w:spacing w:after="0" w:line="240" w:lineRule="auto"/>
              <w:jc w:val="both"/>
              <w:rPr>
                <w:rFonts w:ascii="Sylfaen" w:eastAsia="Cambria" w:hAnsi="Sylfaen" w:cs="Times New Roman"/>
                <w:sz w:val="20"/>
                <w:szCs w:val="20"/>
                <w:lang w:eastAsia="ru-RU"/>
              </w:rPr>
            </w:pPr>
            <w:r w:rsidRPr="00570C05">
              <w:rPr>
                <w:rFonts w:ascii="Sylfaen" w:eastAsia="Cambria" w:hAnsi="Sylfaen" w:cs="Times New Roman"/>
                <w:sz w:val="20"/>
                <w:szCs w:val="20"/>
                <w:lang w:val="ka-GE" w:eastAsia="ru-RU"/>
              </w:rPr>
              <w:t xml:space="preserve">ფაკულტეტის საბჭოს </w:t>
            </w:r>
            <w:r w:rsidRPr="00570C05">
              <w:rPr>
                <w:rFonts w:ascii="Sylfaen" w:eastAsia="Cambria" w:hAnsi="Sylfaen" w:cs="Times New Roman"/>
                <w:sz w:val="20"/>
                <w:szCs w:val="20"/>
                <w:lang w:eastAsia="ru-RU"/>
              </w:rPr>
              <w:t>13</w:t>
            </w:r>
            <w:r w:rsidRPr="00570C05">
              <w:rPr>
                <w:rFonts w:ascii="Sylfaen" w:eastAsia="Cambria" w:hAnsi="Sylfaen" w:cs="Times New Roman"/>
                <w:sz w:val="20"/>
                <w:szCs w:val="20"/>
                <w:lang w:val="ka-GE" w:eastAsia="ru-RU"/>
              </w:rPr>
              <w:t>.</w:t>
            </w:r>
            <w:r w:rsidRPr="00570C05">
              <w:rPr>
                <w:rFonts w:ascii="Sylfaen" w:eastAsia="Cambria" w:hAnsi="Sylfaen" w:cs="Times New Roman"/>
                <w:sz w:val="20"/>
                <w:szCs w:val="20"/>
                <w:lang w:eastAsia="ru-RU"/>
              </w:rPr>
              <w:t>09</w:t>
            </w:r>
            <w:r w:rsidRPr="00570C05">
              <w:rPr>
                <w:rFonts w:ascii="Sylfaen" w:eastAsia="Cambria" w:hAnsi="Sylfaen" w:cs="Times New Roman"/>
                <w:sz w:val="20"/>
                <w:szCs w:val="20"/>
                <w:lang w:val="ka-GE" w:eastAsia="ru-RU"/>
              </w:rPr>
              <w:t>.202</w:t>
            </w:r>
            <w:r w:rsidRPr="00570C05">
              <w:rPr>
                <w:rFonts w:ascii="Sylfaen" w:eastAsia="Cambria" w:hAnsi="Sylfaen" w:cs="Times New Roman"/>
                <w:sz w:val="20"/>
                <w:szCs w:val="20"/>
                <w:lang w:eastAsia="ru-RU"/>
              </w:rPr>
              <w:t>1</w:t>
            </w:r>
            <w:r w:rsidRPr="00570C05">
              <w:rPr>
                <w:rFonts w:ascii="Sylfaen" w:eastAsia="Cambria" w:hAnsi="Sylfaen" w:cs="Times New Roman"/>
                <w:sz w:val="20"/>
                <w:szCs w:val="20"/>
                <w:lang w:val="ka-GE" w:eastAsia="ru-RU"/>
              </w:rPr>
              <w:t xml:space="preserve"> №</w:t>
            </w:r>
            <w:r w:rsidRPr="00570C05">
              <w:rPr>
                <w:rFonts w:ascii="Sylfaen" w:eastAsia="Cambria" w:hAnsi="Sylfaen" w:cs="Times New Roman"/>
                <w:sz w:val="20"/>
                <w:szCs w:val="20"/>
                <w:lang w:eastAsia="ru-RU"/>
              </w:rPr>
              <w:t>2</w:t>
            </w:r>
            <w:r w:rsidRPr="00570C05">
              <w:rPr>
                <w:rFonts w:ascii="Sylfaen" w:eastAsia="Cambria" w:hAnsi="Sylfaen" w:cs="Times New Roman"/>
                <w:sz w:val="20"/>
                <w:szCs w:val="20"/>
                <w:lang w:val="ka-GE" w:eastAsia="ru-RU"/>
              </w:rPr>
              <w:t xml:space="preserve">  ოქმის ამონაწერები</w:t>
            </w:r>
            <w:r w:rsidRPr="00570C05">
              <w:rPr>
                <w:rFonts w:ascii="Sylfaen" w:eastAsia="Cambria" w:hAnsi="Sylfaen" w:cs="Times New Roman"/>
                <w:sz w:val="20"/>
                <w:szCs w:val="20"/>
                <w:lang w:eastAsia="ru-RU"/>
              </w:rPr>
              <w:t>.</w:t>
            </w:r>
          </w:p>
          <w:p w14:paraId="3D52395A" w14:textId="77777777" w:rsidR="00E21C5E" w:rsidRPr="0065108A" w:rsidRDefault="00742DD9" w:rsidP="0065108A">
            <w:pPr>
              <w:pStyle w:val="ListParagraph"/>
              <w:numPr>
                <w:ilvl w:val="0"/>
                <w:numId w:val="7"/>
              </w:numPr>
              <w:spacing w:after="0" w:line="240" w:lineRule="auto"/>
              <w:jc w:val="both"/>
              <w:rPr>
                <w:rFonts w:ascii="Sylfaen" w:eastAsia="Cambria" w:hAnsi="Sylfaen" w:cs="Times New Roman"/>
                <w:sz w:val="20"/>
                <w:szCs w:val="20"/>
                <w:lang w:eastAsia="ru-RU"/>
              </w:rPr>
            </w:pPr>
            <w:r w:rsidRPr="00570C05">
              <w:rPr>
                <w:rFonts w:ascii="Sylfaen" w:eastAsia="Cambria" w:hAnsi="Sylfaen" w:cs="Times New Roman"/>
                <w:sz w:val="20"/>
                <w:szCs w:val="20"/>
                <w:lang w:val="ka-GE" w:eastAsia="ru-RU"/>
              </w:rPr>
              <w:t>აკადემიური საბჭოს დადგენილებები</w:t>
            </w:r>
            <w:r w:rsidRPr="00570C05">
              <w:rPr>
                <w:rFonts w:ascii="Sylfaen" w:eastAsia="Cambria" w:hAnsi="Sylfaen" w:cs="Times New Roman"/>
                <w:sz w:val="20"/>
                <w:szCs w:val="20"/>
                <w:lang w:eastAsia="ru-RU"/>
              </w:rPr>
              <w:t xml:space="preserve">:  </w:t>
            </w:r>
            <w:r w:rsidRPr="00570C05">
              <w:rPr>
                <w:rFonts w:ascii="Sylfaen" w:eastAsia="Times New Roman" w:hAnsi="Sylfaen" w:cs="Sylfaen"/>
                <w:noProof/>
                <w:sz w:val="20"/>
                <w:szCs w:val="20"/>
                <w:lang w:val="ka-GE"/>
              </w:rPr>
              <w:t>№</w:t>
            </w:r>
            <w:r w:rsidRPr="00570C05">
              <w:rPr>
                <w:rFonts w:ascii="Sylfaen" w:eastAsia="Times New Roman" w:hAnsi="Sylfaen" w:cs="Sylfaen"/>
                <w:noProof/>
                <w:sz w:val="20"/>
                <w:szCs w:val="20"/>
              </w:rPr>
              <w:t>22</w:t>
            </w:r>
            <w:r w:rsidRPr="00570C05">
              <w:rPr>
                <w:rFonts w:ascii="Sylfaen" w:eastAsia="Times New Roman" w:hAnsi="Sylfaen" w:cs="Sylfaen"/>
                <w:noProof/>
                <w:sz w:val="20"/>
                <w:szCs w:val="20"/>
                <w:lang w:val="ka-GE"/>
              </w:rPr>
              <w:t xml:space="preserve"> </w:t>
            </w:r>
            <w:r w:rsidRPr="00570C05">
              <w:rPr>
                <w:rFonts w:ascii="Sylfaen" w:eastAsia="Times New Roman" w:hAnsi="Sylfaen" w:cs="Sylfaen"/>
                <w:noProof/>
                <w:sz w:val="20"/>
                <w:szCs w:val="20"/>
              </w:rPr>
              <w:t>(21/22)</w:t>
            </w:r>
            <w:r w:rsidRPr="00570C05">
              <w:rPr>
                <w:rFonts w:ascii="Sylfaen" w:eastAsia="Times New Roman" w:hAnsi="Sylfaen" w:cs="Sylfaen"/>
                <w:noProof/>
                <w:sz w:val="20"/>
                <w:szCs w:val="20"/>
                <w:lang w:val="ka-GE"/>
              </w:rPr>
              <w:t xml:space="preserve"> </w:t>
            </w:r>
            <w:r w:rsidRPr="00570C05">
              <w:rPr>
                <w:rFonts w:ascii="Sylfaen" w:eastAsia="Times New Roman" w:hAnsi="Sylfaen" w:cs="Sylfaen"/>
                <w:noProof/>
                <w:sz w:val="20"/>
                <w:szCs w:val="20"/>
              </w:rPr>
              <w:t>28.12.2021</w:t>
            </w:r>
          </w:p>
          <w:p w14:paraId="1F9BE962" w14:textId="61EC3FF1" w:rsidR="0065108A" w:rsidRPr="00CC719C" w:rsidRDefault="0065108A" w:rsidP="0065108A">
            <w:pPr>
              <w:pStyle w:val="ListParagraph"/>
              <w:numPr>
                <w:ilvl w:val="0"/>
                <w:numId w:val="7"/>
              </w:numPr>
              <w:spacing w:after="0" w:line="240" w:lineRule="auto"/>
              <w:jc w:val="both"/>
              <w:rPr>
                <w:rFonts w:ascii="Sylfaen" w:eastAsia="Cambria" w:hAnsi="Sylfaen" w:cs="Times New Roman"/>
                <w:sz w:val="20"/>
                <w:szCs w:val="20"/>
                <w:lang w:eastAsia="ru-RU"/>
              </w:rPr>
            </w:pPr>
            <w:r>
              <w:rPr>
                <w:rFonts w:ascii="Sylfaen" w:eastAsia="Times New Roman" w:hAnsi="Sylfaen" w:cs="Sylfaen"/>
                <w:noProof/>
                <w:sz w:val="20"/>
                <w:szCs w:val="20"/>
                <w:lang w:val="ka-GE"/>
              </w:rPr>
              <w:t xml:space="preserve">აკადემიური საბჭოს დადგენილება </w:t>
            </w:r>
            <w:r>
              <w:rPr>
                <w:rFonts w:ascii="Times New Roman" w:eastAsia="Times New Roman" w:hAnsi="Times New Roman" w:cs="Times New Roman"/>
                <w:noProof/>
                <w:sz w:val="20"/>
                <w:szCs w:val="20"/>
                <w:lang w:val="ka-GE"/>
              </w:rPr>
              <w:t>№</w:t>
            </w:r>
            <w:r>
              <w:rPr>
                <w:rFonts w:ascii="Sylfaen" w:eastAsia="Times New Roman" w:hAnsi="Sylfaen" w:cs="Sylfaen"/>
                <w:noProof/>
                <w:sz w:val="20"/>
                <w:szCs w:val="20"/>
                <w:lang w:val="ka-GE"/>
              </w:rPr>
              <w:t>3(22/23), 16.09.2022</w:t>
            </w:r>
          </w:p>
        </w:tc>
      </w:tr>
      <w:tr w:rsidR="00BB4CF2" w:rsidRPr="00CC719C" w14:paraId="3B1A0B7F" w14:textId="77777777" w:rsidTr="0065108A">
        <w:tc>
          <w:tcPr>
            <w:tcW w:w="10733"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47A25EC2" w14:textId="2DF2CA02" w:rsidR="00BB4CF2" w:rsidRPr="00CC719C" w:rsidRDefault="00BB4CF2" w:rsidP="0065108A">
            <w:pPr>
              <w:spacing w:after="0" w:line="240" w:lineRule="auto"/>
              <w:rPr>
                <w:rFonts w:ascii="Sylfaen" w:hAnsi="Sylfaen"/>
                <w:sz w:val="20"/>
                <w:szCs w:val="20"/>
              </w:rPr>
            </w:pPr>
            <w:r w:rsidRPr="00CC719C">
              <w:rPr>
                <w:rFonts w:ascii="Sylfaen" w:hAnsi="Sylfaen" w:cs="Sylfaen"/>
                <w:b/>
                <w:sz w:val="20"/>
                <w:szCs w:val="20"/>
              </w:rPr>
              <w:t>პროგრამაზე</w:t>
            </w:r>
            <w:r w:rsidR="00B73699" w:rsidRPr="00CC719C">
              <w:rPr>
                <w:rFonts w:ascii="Sylfaen" w:hAnsi="Sylfaen" w:cs="Sylfaen"/>
                <w:b/>
                <w:sz w:val="20"/>
                <w:szCs w:val="20"/>
              </w:rPr>
              <w:t xml:space="preserve"> </w:t>
            </w:r>
            <w:r w:rsidRPr="00CC719C">
              <w:rPr>
                <w:rFonts w:ascii="Sylfaen" w:hAnsi="Sylfaen" w:cs="Sylfaen"/>
                <w:b/>
                <w:sz w:val="20"/>
                <w:szCs w:val="20"/>
              </w:rPr>
              <w:t>დაშვების</w:t>
            </w:r>
            <w:r w:rsidR="00B73699" w:rsidRPr="00CC719C">
              <w:rPr>
                <w:rFonts w:ascii="Sylfaen" w:hAnsi="Sylfaen" w:cs="Sylfaen"/>
                <w:b/>
                <w:sz w:val="20"/>
                <w:szCs w:val="20"/>
              </w:rPr>
              <w:t xml:space="preserve"> </w:t>
            </w:r>
            <w:r w:rsidRPr="00CC719C">
              <w:rPr>
                <w:rFonts w:ascii="Sylfaen" w:hAnsi="Sylfaen" w:cs="Sylfaen"/>
                <w:b/>
                <w:sz w:val="20"/>
                <w:szCs w:val="20"/>
              </w:rPr>
              <w:t>წინაპირობები</w:t>
            </w:r>
          </w:p>
        </w:tc>
      </w:tr>
      <w:tr w:rsidR="00BB4CF2" w:rsidRPr="00CC719C" w14:paraId="4AFF0F25" w14:textId="77777777" w:rsidTr="0065108A">
        <w:tc>
          <w:tcPr>
            <w:tcW w:w="10733" w:type="dxa"/>
            <w:gridSpan w:val="3"/>
            <w:tcBorders>
              <w:top w:val="single" w:sz="18" w:space="0" w:color="auto"/>
              <w:left w:val="single" w:sz="18" w:space="0" w:color="auto"/>
              <w:right w:val="single" w:sz="18" w:space="0" w:color="auto"/>
            </w:tcBorders>
          </w:tcPr>
          <w:p w14:paraId="7137EADD" w14:textId="0F96F2A6" w:rsidR="00D81320" w:rsidRPr="00CC719C" w:rsidRDefault="008A33B1" w:rsidP="0065108A">
            <w:pPr>
              <w:spacing w:after="0" w:line="240" w:lineRule="auto"/>
              <w:jc w:val="both"/>
              <w:rPr>
                <w:rFonts w:ascii="Sylfaen" w:hAnsi="Sylfaen" w:cs="Sylfaen"/>
                <w:sz w:val="20"/>
                <w:szCs w:val="20"/>
              </w:rPr>
            </w:pPr>
            <w:r w:rsidRPr="00CC719C">
              <w:rPr>
                <w:rFonts w:ascii="Sylfaen" w:hAnsi="Sylfaen" w:cs="Sylfaen"/>
                <w:b/>
                <w:sz w:val="20"/>
                <w:szCs w:val="20"/>
                <w:lang w:val="ka-GE"/>
              </w:rPr>
              <w:t xml:space="preserve">საჯარო მმართველობის </w:t>
            </w:r>
            <w:r w:rsidR="00D81320" w:rsidRPr="00CC719C">
              <w:rPr>
                <w:rFonts w:ascii="Sylfaen" w:hAnsi="Sylfaen" w:cs="Sylfaen"/>
                <w:sz w:val="20"/>
                <w:szCs w:val="20"/>
                <w:lang w:val="ka-GE"/>
              </w:rPr>
              <w:t xml:space="preserve"> სამაგისტრო პროგრამაზე დაშვების წინაპირობაა:</w:t>
            </w:r>
          </w:p>
          <w:p w14:paraId="14A15CE2" w14:textId="77777777" w:rsidR="00D81320" w:rsidRPr="00CC719C" w:rsidRDefault="00D81320" w:rsidP="0065108A">
            <w:pPr>
              <w:pStyle w:val="ListParagraph"/>
              <w:numPr>
                <w:ilvl w:val="0"/>
                <w:numId w:val="1"/>
              </w:numPr>
              <w:spacing w:after="0" w:line="240" w:lineRule="auto"/>
              <w:jc w:val="both"/>
              <w:rPr>
                <w:rFonts w:ascii="Sylfaen" w:hAnsi="Sylfaen" w:cs="Sylfaen"/>
                <w:sz w:val="20"/>
                <w:szCs w:val="20"/>
                <w:lang w:val="ka-GE"/>
              </w:rPr>
            </w:pPr>
            <w:r w:rsidRPr="00CC719C">
              <w:rPr>
                <w:rFonts w:ascii="Sylfaen" w:hAnsi="Sylfaen" w:cs="Sylfaen"/>
                <w:sz w:val="20"/>
                <w:szCs w:val="20"/>
                <w:lang w:val="ka-GE"/>
              </w:rPr>
              <w:t>ერ</w:t>
            </w:r>
            <w:r w:rsidR="00E965D0" w:rsidRPr="00CC719C">
              <w:rPr>
                <w:rFonts w:ascii="Sylfaen" w:hAnsi="Sylfaen" w:cs="Sylfaen"/>
                <w:sz w:val="20"/>
                <w:szCs w:val="20"/>
                <w:lang w:val="ka-GE"/>
              </w:rPr>
              <w:t>თ</w:t>
            </w:r>
            <w:r w:rsidRPr="00CC719C">
              <w:rPr>
                <w:rFonts w:ascii="Sylfaen" w:hAnsi="Sylfaen" w:cs="Sylfaen"/>
                <w:sz w:val="20"/>
                <w:szCs w:val="20"/>
                <w:lang w:val="ka-GE"/>
              </w:rPr>
              <w:t>იანი სამაგისტრო გამოცდის ჩაბარება;</w:t>
            </w:r>
          </w:p>
          <w:p w14:paraId="0D750AFE" w14:textId="77777777" w:rsidR="00D81320" w:rsidRPr="00CC719C" w:rsidRDefault="00D81320" w:rsidP="0065108A">
            <w:pPr>
              <w:pStyle w:val="ListParagraph"/>
              <w:numPr>
                <w:ilvl w:val="0"/>
                <w:numId w:val="1"/>
              </w:numPr>
              <w:spacing w:after="0" w:line="240" w:lineRule="auto"/>
              <w:jc w:val="both"/>
              <w:rPr>
                <w:rFonts w:ascii="Sylfaen" w:hAnsi="Sylfaen" w:cs="Sylfaen"/>
                <w:sz w:val="20"/>
                <w:szCs w:val="20"/>
                <w:lang w:val="ka-GE"/>
              </w:rPr>
            </w:pPr>
            <w:r w:rsidRPr="00CC719C">
              <w:rPr>
                <w:rFonts w:ascii="Sylfaen" w:hAnsi="Sylfaen" w:cs="Sylfaen"/>
                <w:sz w:val="20"/>
                <w:szCs w:val="20"/>
                <w:lang w:val="ka-GE"/>
              </w:rPr>
              <w:t>შიდასაუნივერსიტეტო გამოცდის ჩაბარება, რომელიც შედგება:</w:t>
            </w:r>
          </w:p>
          <w:p w14:paraId="5E337149" w14:textId="20F80D15" w:rsidR="00E965D0" w:rsidRPr="00CC719C" w:rsidRDefault="00D81320" w:rsidP="0065108A">
            <w:pPr>
              <w:pStyle w:val="ListParagraph"/>
              <w:numPr>
                <w:ilvl w:val="0"/>
                <w:numId w:val="2"/>
              </w:numPr>
              <w:spacing w:after="0" w:line="240" w:lineRule="auto"/>
              <w:jc w:val="both"/>
              <w:rPr>
                <w:rFonts w:ascii="Sylfaen" w:hAnsi="Sylfaen" w:cs="Sylfaen"/>
                <w:sz w:val="20"/>
                <w:szCs w:val="20"/>
                <w:lang w:val="ka-GE"/>
              </w:rPr>
            </w:pPr>
            <w:r w:rsidRPr="00CC719C">
              <w:rPr>
                <w:rFonts w:ascii="Sylfaen" w:hAnsi="Sylfaen" w:cs="Sylfaen"/>
                <w:sz w:val="20"/>
                <w:szCs w:val="20"/>
                <w:lang w:val="ka-GE"/>
              </w:rPr>
              <w:t>გამოცდა სპეციალობაში</w:t>
            </w:r>
            <w:r w:rsidR="00E965D0" w:rsidRPr="00CC719C">
              <w:rPr>
                <w:rFonts w:ascii="Sylfaen" w:hAnsi="Sylfaen" w:cs="Sylfaen"/>
                <w:sz w:val="20"/>
                <w:szCs w:val="20"/>
                <w:lang w:val="ka-GE"/>
              </w:rPr>
              <w:t xml:space="preserve"> - გამოცდა ჩატარდება წერითი ფორმით, მოიცავს </w:t>
            </w:r>
            <w:r w:rsidR="005230E5" w:rsidRPr="00CC719C">
              <w:rPr>
                <w:rFonts w:ascii="Sylfaen" w:hAnsi="Sylfaen" w:cs="Sylfaen"/>
                <w:sz w:val="20"/>
                <w:szCs w:val="20"/>
                <w:lang w:val="ka-GE"/>
              </w:rPr>
              <w:t>4</w:t>
            </w:r>
            <w:r w:rsidR="00E965D0" w:rsidRPr="00CC719C">
              <w:rPr>
                <w:rFonts w:ascii="Sylfaen" w:hAnsi="Sylfaen" w:cs="Sylfaen"/>
                <w:sz w:val="20"/>
                <w:szCs w:val="20"/>
                <w:lang w:val="ka-GE"/>
              </w:rPr>
              <w:t xml:space="preserve"> საკითხს შესაბამის მიმართულებაში. გამოცდა სპეციალობაში ითვალისწინებს აპლიკანტის ზოგადთეორიული ცოდნის შემოწმებას </w:t>
            </w:r>
            <w:r w:rsidR="005230E5" w:rsidRPr="00CC719C">
              <w:rPr>
                <w:rFonts w:ascii="Sylfaen" w:hAnsi="Sylfaen" w:cs="Sylfaen"/>
                <w:b/>
                <w:sz w:val="20"/>
                <w:szCs w:val="20"/>
                <w:lang w:val="ka-GE"/>
              </w:rPr>
              <w:t xml:space="preserve">საჯარო მმართველობის </w:t>
            </w:r>
            <w:r w:rsidR="00E965D0" w:rsidRPr="00CC719C">
              <w:rPr>
                <w:rFonts w:ascii="Sylfaen" w:hAnsi="Sylfaen" w:cs="Sylfaen"/>
                <w:sz w:val="20"/>
                <w:szCs w:val="20"/>
                <w:lang w:val="ka-GE"/>
              </w:rPr>
              <w:t>მიმართულებით</w:t>
            </w:r>
            <w:r w:rsidR="00B03029" w:rsidRPr="00CC719C">
              <w:rPr>
                <w:rFonts w:ascii="Sylfaen" w:hAnsi="Sylfaen" w:cs="Sylfaen"/>
                <w:sz w:val="20"/>
                <w:szCs w:val="20"/>
                <w:lang w:val="ka-GE"/>
              </w:rPr>
              <w:t>:</w:t>
            </w:r>
            <w:r w:rsidR="001F41F0" w:rsidRPr="00CC719C">
              <w:rPr>
                <w:rFonts w:ascii="Sylfaen" w:hAnsi="Sylfaen" w:cs="Sylfaen"/>
                <w:sz w:val="20"/>
                <w:szCs w:val="20"/>
                <w:lang w:val="ka-GE"/>
              </w:rPr>
              <w:t xml:space="preserve"> </w:t>
            </w:r>
          </w:p>
          <w:p w14:paraId="1B34FF60" w14:textId="107FEE99" w:rsidR="00C51EB6" w:rsidRPr="00CC719C" w:rsidRDefault="00C51EB6" w:rsidP="0065108A">
            <w:pPr>
              <w:pStyle w:val="ListParagraph"/>
              <w:numPr>
                <w:ilvl w:val="0"/>
                <w:numId w:val="2"/>
              </w:numPr>
              <w:spacing w:after="0" w:line="240" w:lineRule="auto"/>
              <w:ind w:left="588"/>
              <w:jc w:val="both"/>
              <w:rPr>
                <w:rFonts w:ascii="Sylfaen" w:eastAsia="Calibri" w:hAnsi="Sylfaen" w:cs="Sylfaen"/>
                <w:bCs/>
                <w:sz w:val="20"/>
                <w:szCs w:val="20"/>
                <w:lang w:val="ka-GE"/>
              </w:rPr>
            </w:pPr>
            <w:r w:rsidRPr="00CC719C">
              <w:rPr>
                <w:rFonts w:ascii="Sylfaen" w:hAnsi="Sylfaen" w:cs="Sylfaen"/>
                <w:sz w:val="20"/>
                <w:szCs w:val="20"/>
                <w:lang w:val="ka-GE"/>
              </w:rPr>
              <w:t xml:space="preserve">გამოცდას უცხო ენაში, რომელიც ჩატარდება ტესტირების ფორმით. </w:t>
            </w:r>
            <w:r w:rsidRPr="00CC719C">
              <w:rPr>
                <w:rFonts w:ascii="Sylfaen" w:eastAsia="Calibri" w:hAnsi="Sylfaen" w:cs="Sylfaen"/>
                <w:bCs/>
                <w:sz w:val="20"/>
                <w:szCs w:val="20"/>
                <w:lang w:val="ka-GE"/>
              </w:rPr>
              <w:t>უცხო ენის ტესტირებისგან თავისუფლდება კანდიდატი, რომელიც წარმოადგენს ქვემოთ ჩამოთვლილ უცხო ენის B2 დონეზე ცოდნის დამადასტურებელ სერტიფიკატს. ასევე, თავისუფლდება კანდიდატი, ვისაც შესაბამის ენაზე აქვს გავლილი ბაკალავრიატის  კურსი.</w:t>
            </w:r>
          </w:p>
          <w:p w14:paraId="2BE02E73" w14:textId="77777777" w:rsidR="00C51EB6" w:rsidRPr="00CC719C" w:rsidRDefault="00C51EB6" w:rsidP="0065108A">
            <w:pPr>
              <w:pStyle w:val="ListParagraph"/>
              <w:spacing w:after="0" w:line="240" w:lineRule="auto"/>
              <w:ind w:left="588"/>
              <w:jc w:val="both"/>
              <w:rPr>
                <w:rFonts w:ascii="Sylfaen" w:eastAsia="Calibri" w:hAnsi="Sylfaen" w:cs="Sylfaen"/>
                <w:bCs/>
                <w:sz w:val="20"/>
                <w:szCs w:val="20"/>
                <w:lang w:val="ka-GE"/>
              </w:rPr>
            </w:pPr>
          </w:p>
          <w:tbl>
            <w:tblPr>
              <w:tblStyle w:val="TableGrid"/>
              <w:tblW w:w="0" w:type="auto"/>
              <w:jc w:val="center"/>
              <w:tblLayout w:type="fixed"/>
              <w:tblLook w:val="04A0" w:firstRow="1" w:lastRow="0" w:firstColumn="1" w:lastColumn="0" w:noHBand="0" w:noVBand="1"/>
            </w:tblPr>
            <w:tblGrid>
              <w:gridCol w:w="4675"/>
              <w:gridCol w:w="4675"/>
            </w:tblGrid>
            <w:tr w:rsidR="00C51EB6" w:rsidRPr="00CC719C" w14:paraId="2CED6BC6" w14:textId="77777777" w:rsidTr="00ED4773">
              <w:trPr>
                <w:trHeight w:val="315"/>
                <w:jc w:val="center"/>
              </w:trPr>
              <w:tc>
                <w:tcPr>
                  <w:tcW w:w="4675" w:type="dxa"/>
                  <w:vMerge w:val="restart"/>
                </w:tcPr>
                <w:p w14:paraId="5B35B9E0" w14:textId="77777777" w:rsidR="00C51EB6" w:rsidRPr="00CC719C" w:rsidRDefault="00C51EB6" w:rsidP="0065108A">
                  <w:pPr>
                    <w:framePr w:hSpace="180" w:wrap="around" w:vAnchor="text" w:hAnchor="page" w:x="973" w:y="485"/>
                    <w:rPr>
                      <w:rFonts w:ascii="Sylfaen" w:hAnsi="Sylfaen" w:cs="Times New Roman"/>
                      <w:b/>
                      <w:sz w:val="20"/>
                      <w:szCs w:val="20"/>
                      <w:lang w:val="ka-GE"/>
                    </w:rPr>
                  </w:pPr>
                  <w:r w:rsidRPr="00CC719C">
                    <w:rPr>
                      <w:rFonts w:ascii="Sylfaen" w:hAnsi="Sylfaen" w:cs="Sylfaen"/>
                      <w:b/>
                      <w:sz w:val="20"/>
                      <w:szCs w:val="20"/>
                      <w:lang w:val="ka-GE"/>
                    </w:rPr>
                    <w:t>ინგლისური</w:t>
                  </w:r>
                  <w:r w:rsidRPr="00CC719C">
                    <w:rPr>
                      <w:rFonts w:ascii="Sylfaen" w:hAnsi="Sylfaen" w:cs="Times New Roman"/>
                      <w:b/>
                      <w:sz w:val="20"/>
                      <w:szCs w:val="20"/>
                      <w:lang w:val="ka-GE"/>
                    </w:rPr>
                    <w:t xml:space="preserve"> </w:t>
                  </w:r>
                  <w:r w:rsidRPr="00CC719C">
                    <w:rPr>
                      <w:rFonts w:ascii="Sylfaen" w:hAnsi="Sylfaen" w:cs="Sylfaen"/>
                      <w:b/>
                      <w:sz w:val="20"/>
                      <w:szCs w:val="20"/>
                      <w:lang w:val="ka-GE"/>
                    </w:rPr>
                    <w:t>ენა</w:t>
                  </w:r>
                  <w:r w:rsidRPr="00CC719C">
                    <w:rPr>
                      <w:rFonts w:ascii="Sylfaen" w:hAnsi="Sylfaen" w:cs="Times New Roman"/>
                      <w:b/>
                      <w:sz w:val="20"/>
                      <w:szCs w:val="20"/>
                      <w:lang w:val="ka-GE"/>
                    </w:rPr>
                    <w:t xml:space="preserve"> </w:t>
                  </w:r>
                </w:p>
              </w:tc>
              <w:tc>
                <w:tcPr>
                  <w:tcW w:w="4675" w:type="dxa"/>
                </w:tcPr>
                <w:p w14:paraId="3728A276" w14:textId="77777777" w:rsidR="00C51EB6" w:rsidRPr="00CC719C" w:rsidRDefault="00C51EB6" w:rsidP="0065108A">
                  <w:pPr>
                    <w:framePr w:hSpace="180" w:wrap="around" w:vAnchor="text" w:hAnchor="page" w:x="973" w:y="485"/>
                    <w:jc w:val="center"/>
                    <w:rPr>
                      <w:rFonts w:ascii="Sylfaen" w:hAnsi="Sylfaen" w:cs="Times New Roman"/>
                      <w:sz w:val="20"/>
                      <w:szCs w:val="20"/>
                    </w:rPr>
                  </w:pPr>
                  <w:r w:rsidRPr="00CC719C">
                    <w:rPr>
                      <w:rFonts w:ascii="Sylfaen" w:hAnsi="Sylfaen" w:cs="Times New Roman"/>
                      <w:sz w:val="20"/>
                      <w:szCs w:val="20"/>
                    </w:rPr>
                    <w:t>ATSU Language Center certificate</w:t>
                  </w:r>
                </w:p>
              </w:tc>
            </w:tr>
            <w:tr w:rsidR="00C51EB6" w:rsidRPr="00CC719C" w14:paraId="122E79AC" w14:textId="77777777" w:rsidTr="00ED4773">
              <w:trPr>
                <w:trHeight w:val="249"/>
                <w:jc w:val="center"/>
              </w:trPr>
              <w:tc>
                <w:tcPr>
                  <w:tcW w:w="4675" w:type="dxa"/>
                  <w:vMerge/>
                </w:tcPr>
                <w:p w14:paraId="2B4C5BC7" w14:textId="77777777" w:rsidR="00C51EB6" w:rsidRPr="00CC719C" w:rsidRDefault="00C51EB6" w:rsidP="0065108A">
                  <w:pPr>
                    <w:framePr w:hSpace="180" w:wrap="around" w:vAnchor="text" w:hAnchor="page" w:x="973" w:y="485"/>
                    <w:rPr>
                      <w:rFonts w:ascii="Sylfaen" w:hAnsi="Sylfaen" w:cs="Times New Roman"/>
                      <w:sz w:val="20"/>
                      <w:szCs w:val="20"/>
                      <w:lang w:val="ka-GE"/>
                    </w:rPr>
                  </w:pPr>
                </w:p>
              </w:tc>
              <w:tc>
                <w:tcPr>
                  <w:tcW w:w="4675" w:type="dxa"/>
                </w:tcPr>
                <w:p w14:paraId="2B69BAC2" w14:textId="77777777" w:rsidR="00C51EB6" w:rsidRPr="00CC719C" w:rsidRDefault="00C51EB6" w:rsidP="0065108A">
                  <w:pPr>
                    <w:framePr w:hSpace="180" w:wrap="around" w:vAnchor="text" w:hAnchor="page" w:x="973" w:y="485"/>
                    <w:jc w:val="center"/>
                    <w:rPr>
                      <w:rFonts w:ascii="Sylfaen" w:hAnsi="Sylfaen" w:cs="Times New Roman"/>
                      <w:sz w:val="20"/>
                      <w:szCs w:val="20"/>
                    </w:rPr>
                  </w:pPr>
                  <w:r w:rsidRPr="00CC719C">
                    <w:rPr>
                      <w:rFonts w:ascii="Sylfaen" w:hAnsi="Sylfaen" w:cs="Times New Roman"/>
                      <w:sz w:val="20"/>
                      <w:szCs w:val="20"/>
                    </w:rPr>
                    <w:t>Cambridge exam -FCE</w:t>
                  </w:r>
                </w:p>
              </w:tc>
            </w:tr>
            <w:tr w:rsidR="00C51EB6" w:rsidRPr="00CC719C" w14:paraId="3A742DCB" w14:textId="77777777" w:rsidTr="00ED4773">
              <w:trPr>
                <w:trHeight w:val="285"/>
                <w:jc w:val="center"/>
              </w:trPr>
              <w:tc>
                <w:tcPr>
                  <w:tcW w:w="4675" w:type="dxa"/>
                  <w:vMerge/>
                </w:tcPr>
                <w:p w14:paraId="1BFE831E" w14:textId="77777777" w:rsidR="00C51EB6" w:rsidRPr="00CC719C" w:rsidRDefault="00C51EB6" w:rsidP="0065108A">
                  <w:pPr>
                    <w:framePr w:hSpace="180" w:wrap="around" w:vAnchor="text" w:hAnchor="page" w:x="973" w:y="485"/>
                    <w:rPr>
                      <w:rFonts w:ascii="Sylfaen" w:hAnsi="Sylfaen" w:cs="Times New Roman"/>
                      <w:sz w:val="20"/>
                      <w:szCs w:val="20"/>
                      <w:lang w:val="ka-GE"/>
                    </w:rPr>
                  </w:pPr>
                </w:p>
              </w:tc>
              <w:tc>
                <w:tcPr>
                  <w:tcW w:w="4675" w:type="dxa"/>
                </w:tcPr>
                <w:p w14:paraId="0DF8E241" w14:textId="77777777" w:rsidR="00C51EB6" w:rsidRPr="00CC719C" w:rsidRDefault="00C51EB6" w:rsidP="0065108A">
                  <w:pPr>
                    <w:framePr w:hSpace="180" w:wrap="around" w:vAnchor="text" w:hAnchor="page" w:x="973" w:y="485"/>
                    <w:jc w:val="center"/>
                    <w:rPr>
                      <w:rFonts w:ascii="Sylfaen" w:hAnsi="Sylfaen" w:cs="Times New Roman"/>
                      <w:sz w:val="20"/>
                      <w:szCs w:val="20"/>
                    </w:rPr>
                  </w:pPr>
                  <w:r w:rsidRPr="00CC719C">
                    <w:rPr>
                      <w:rFonts w:ascii="Sylfaen" w:hAnsi="Sylfaen" w:cs="Times New Roman"/>
                      <w:sz w:val="20"/>
                      <w:szCs w:val="20"/>
                    </w:rPr>
                    <w:t>TOEFL- ( Paper-based)</w:t>
                  </w:r>
                </w:p>
                <w:p w14:paraId="200C8E9D" w14:textId="77777777" w:rsidR="00C51EB6" w:rsidRPr="00CC719C" w:rsidRDefault="00C51EB6" w:rsidP="0065108A">
                  <w:pPr>
                    <w:framePr w:hSpace="180" w:wrap="around" w:vAnchor="text" w:hAnchor="page" w:x="973" w:y="485"/>
                    <w:jc w:val="center"/>
                    <w:rPr>
                      <w:rFonts w:ascii="Sylfaen" w:hAnsi="Sylfaen" w:cs="Times New Roman"/>
                      <w:sz w:val="20"/>
                      <w:szCs w:val="20"/>
                    </w:rPr>
                  </w:pPr>
                  <w:r w:rsidRPr="00CC719C">
                    <w:rPr>
                      <w:rFonts w:ascii="Sylfaen" w:hAnsi="Sylfaen" w:cs="Times New Roman"/>
                      <w:sz w:val="20"/>
                      <w:szCs w:val="20"/>
                    </w:rPr>
                    <w:t>(Computer-based)</w:t>
                  </w:r>
                </w:p>
                <w:p w14:paraId="1CC7DCF4" w14:textId="77777777" w:rsidR="00C51EB6" w:rsidRPr="00CC719C" w:rsidRDefault="00C51EB6" w:rsidP="0065108A">
                  <w:pPr>
                    <w:framePr w:hSpace="180" w:wrap="around" w:vAnchor="text" w:hAnchor="page" w:x="973" w:y="485"/>
                    <w:jc w:val="center"/>
                    <w:rPr>
                      <w:rFonts w:ascii="Sylfaen" w:hAnsi="Sylfaen" w:cs="Times New Roman"/>
                      <w:sz w:val="20"/>
                      <w:szCs w:val="20"/>
                    </w:rPr>
                  </w:pPr>
                  <w:r w:rsidRPr="00CC719C">
                    <w:rPr>
                      <w:rFonts w:ascii="Sylfaen" w:hAnsi="Sylfaen" w:cs="Times New Roman"/>
                      <w:sz w:val="20"/>
                      <w:szCs w:val="20"/>
                    </w:rPr>
                    <w:t>(Internet-based)</w:t>
                  </w:r>
                </w:p>
              </w:tc>
            </w:tr>
            <w:tr w:rsidR="00C51EB6" w:rsidRPr="00CC719C" w14:paraId="6A85E5E6" w14:textId="77777777" w:rsidTr="00ED4773">
              <w:trPr>
                <w:trHeight w:val="257"/>
                <w:jc w:val="center"/>
              </w:trPr>
              <w:tc>
                <w:tcPr>
                  <w:tcW w:w="4675" w:type="dxa"/>
                  <w:vMerge/>
                </w:tcPr>
                <w:p w14:paraId="160DA495" w14:textId="77777777" w:rsidR="00C51EB6" w:rsidRPr="00CC719C" w:rsidRDefault="00C51EB6" w:rsidP="0065108A">
                  <w:pPr>
                    <w:framePr w:hSpace="180" w:wrap="around" w:vAnchor="text" w:hAnchor="page" w:x="973" w:y="485"/>
                    <w:rPr>
                      <w:rFonts w:ascii="Sylfaen" w:hAnsi="Sylfaen" w:cs="Times New Roman"/>
                      <w:sz w:val="20"/>
                      <w:szCs w:val="20"/>
                      <w:lang w:val="ka-GE"/>
                    </w:rPr>
                  </w:pPr>
                </w:p>
              </w:tc>
              <w:tc>
                <w:tcPr>
                  <w:tcW w:w="4675" w:type="dxa"/>
                </w:tcPr>
                <w:p w14:paraId="246FA7D2" w14:textId="77777777" w:rsidR="00C51EB6" w:rsidRPr="00CC719C" w:rsidRDefault="00C51EB6" w:rsidP="0065108A">
                  <w:pPr>
                    <w:framePr w:hSpace="180" w:wrap="around" w:vAnchor="text" w:hAnchor="page" w:x="973" w:y="485"/>
                    <w:jc w:val="center"/>
                    <w:rPr>
                      <w:rFonts w:ascii="Sylfaen" w:hAnsi="Sylfaen" w:cs="Times New Roman"/>
                      <w:sz w:val="20"/>
                      <w:szCs w:val="20"/>
                    </w:rPr>
                  </w:pPr>
                  <w:r w:rsidRPr="00CC719C">
                    <w:rPr>
                      <w:rFonts w:ascii="Sylfaen" w:hAnsi="Sylfaen" w:cs="Times New Roman"/>
                      <w:sz w:val="20"/>
                      <w:szCs w:val="20"/>
                    </w:rPr>
                    <w:t>IELTS exam</w:t>
                  </w:r>
                </w:p>
              </w:tc>
            </w:tr>
            <w:tr w:rsidR="00C51EB6" w:rsidRPr="00CC719C" w14:paraId="4856D663" w14:textId="77777777" w:rsidTr="00ED4773">
              <w:trPr>
                <w:trHeight w:val="270"/>
                <w:jc w:val="center"/>
              </w:trPr>
              <w:tc>
                <w:tcPr>
                  <w:tcW w:w="4675" w:type="dxa"/>
                  <w:vMerge w:val="restart"/>
                </w:tcPr>
                <w:p w14:paraId="2DD194C1" w14:textId="77777777" w:rsidR="00C51EB6" w:rsidRPr="00CC719C" w:rsidRDefault="00C51EB6" w:rsidP="0065108A">
                  <w:pPr>
                    <w:framePr w:hSpace="180" w:wrap="around" w:vAnchor="text" w:hAnchor="page" w:x="973" w:y="485"/>
                    <w:rPr>
                      <w:rFonts w:ascii="Sylfaen" w:hAnsi="Sylfaen" w:cs="Times New Roman"/>
                      <w:b/>
                      <w:sz w:val="20"/>
                      <w:szCs w:val="20"/>
                      <w:lang w:val="ka-GE"/>
                    </w:rPr>
                  </w:pPr>
                  <w:r w:rsidRPr="00CC719C">
                    <w:rPr>
                      <w:rFonts w:ascii="Sylfaen" w:hAnsi="Sylfaen" w:cs="Sylfaen"/>
                      <w:b/>
                      <w:sz w:val="20"/>
                      <w:szCs w:val="20"/>
                      <w:lang w:val="ka-GE"/>
                    </w:rPr>
                    <w:t>გერმანული</w:t>
                  </w:r>
                  <w:r w:rsidRPr="00CC719C">
                    <w:rPr>
                      <w:rFonts w:ascii="Sylfaen" w:hAnsi="Sylfaen" w:cs="Times New Roman"/>
                      <w:b/>
                      <w:sz w:val="20"/>
                      <w:szCs w:val="20"/>
                      <w:lang w:val="ka-GE"/>
                    </w:rPr>
                    <w:t xml:space="preserve"> </w:t>
                  </w:r>
                  <w:r w:rsidRPr="00CC719C">
                    <w:rPr>
                      <w:rFonts w:ascii="Sylfaen" w:hAnsi="Sylfaen" w:cs="Sylfaen"/>
                      <w:b/>
                      <w:sz w:val="20"/>
                      <w:szCs w:val="20"/>
                      <w:lang w:val="ka-GE"/>
                    </w:rPr>
                    <w:t>ენა</w:t>
                  </w:r>
                </w:p>
              </w:tc>
              <w:tc>
                <w:tcPr>
                  <w:tcW w:w="4675" w:type="dxa"/>
                </w:tcPr>
                <w:p w14:paraId="5C446EAD" w14:textId="77777777" w:rsidR="00C51EB6" w:rsidRPr="00CC719C" w:rsidRDefault="00C51EB6" w:rsidP="0065108A">
                  <w:pPr>
                    <w:framePr w:hSpace="180" w:wrap="around" w:vAnchor="text" w:hAnchor="page" w:x="973" w:y="485"/>
                    <w:jc w:val="center"/>
                    <w:rPr>
                      <w:rFonts w:ascii="Sylfaen" w:hAnsi="Sylfaen" w:cs="Times New Roman"/>
                      <w:sz w:val="20"/>
                      <w:szCs w:val="20"/>
                      <w:lang w:val="ka-GE"/>
                    </w:rPr>
                  </w:pPr>
                  <w:r w:rsidRPr="00CC719C">
                    <w:rPr>
                      <w:rFonts w:ascii="Sylfaen" w:hAnsi="Sylfaen" w:cs="Times New Roman"/>
                      <w:sz w:val="20"/>
                      <w:szCs w:val="20"/>
                    </w:rPr>
                    <w:t>ATSU Language Center certificate</w:t>
                  </w:r>
                </w:p>
              </w:tc>
            </w:tr>
            <w:tr w:rsidR="00C51EB6" w:rsidRPr="00CC719C" w14:paraId="3397E096" w14:textId="77777777" w:rsidTr="00ED4773">
              <w:trPr>
                <w:trHeight w:val="300"/>
                <w:jc w:val="center"/>
              </w:trPr>
              <w:tc>
                <w:tcPr>
                  <w:tcW w:w="4675" w:type="dxa"/>
                  <w:vMerge/>
                </w:tcPr>
                <w:p w14:paraId="466B7140" w14:textId="77777777" w:rsidR="00C51EB6" w:rsidRPr="00CC719C" w:rsidRDefault="00C51EB6" w:rsidP="0065108A">
                  <w:pPr>
                    <w:framePr w:hSpace="180" w:wrap="around" w:vAnchor="text" w:hAnchor="page" w:x="973" w:y="485"/>
                    <w:rPr>
                      <w:rFonts w:ascii="Sylfaen" w:hAnsi="Sylfaen" w:cs="Times New Roman"/>
                      <w:sz w:val="20"/>
                      <w:szCs w:val="20"/>
                      <w:lang w:val="ka-GE"/>
                    </w:rPr>
                  </w:pPr>
                </w:p>
              </w:tc>
              <w:tc>
                <w:tcPr>
                  <w:tcW w:w="4675" w:type="dxa"/>
                </w:tcPr>
                <w:p w14:paraId="22E48390" w14:textId="77777777" w:rsidR="00C51EB6" w:rsidRPr="00CC719C" w:rsidRDefault="00C51EB6" w:rsidP="0065108A">
                  <w:pPr>
                    <w:framePr w:hSpace="180" w:wrap="around" w:vAnchor="text" w:hAnchor="page" w:x="973" w:y="485"/>
                    <w:jc w:val="center"/>
                    <w:rPr>
                      <w:rFonts w:ascii="Sylfaen" w:hAnsi="Sylfaen" w:cs="Times New Roman"/>
                      <w:sz w:val="20"/>
                      <w:szCs w:val="20"/>
                    </w:rPr>
                  </w:pPr>
                  <w:r w:rsidRPr="00CC719C">
                    <w:rPr>
                      <w:rFonts w:ascii="Sylfaen" w:hAnsi="Sylfaen" w:cs="Times New Roman"/>
                      <w:sz w:val="20"/>
                      <w:szCs w:val="20"/>
                    </w:rPr>
                    <w:t>Goethe -Zertifikat -B2</w:t>
                  </w:r>
                </w:p>
              </w:tc>
            </w:tr>
            <w:tr w:rsidR="00C51EB6" w:rsidRPr="00CC719C" w14:paraId="65D7EA69" w14:textId="77777777" w:rsidTr="00ED4773">
              <w:trPr>
                <w:trHeight w:val="212"/>
                <w:jc w:val="center"/>
              </w:trPr>
              <w:tc>
                <w:tcPr>
                  <w:tcW w:w="4675" w:type="dxa"/>
                  <w:vMerge w:val="restart"/>
                </w:tcPr>
                <w:p w14:paraId="648FB9F3" w14:textId="77777777" w:rsidR="00C51EB6" w:rsidRPr="00CC719C" w:rsidRDefault="00C51EB6" w:rsidP="0065108A">
                  <w:pPr>
                    <w:framePr w:hSpace="180" w:wrap="around" w:vAnchor="text" w:hAnchor="page" w:x="973" w:y="485"/>
                    <w:rPr>
                      <w:rFonts w:ascii="Sylfaen" w:hAnsi="Sylfaen" w:cs="Times New Roman"/>
                      <w:b/>
                      <w:sz w:val="20"/>
                      <w:szCs w:val="20"/>
                      <w:lang w:val="ka-GE"/>
                    </w:rPr>
                  </w:pPr>
                  <w:r w:rsidRPr="00CC719C">
                    <w:rPr>
                      <w:rFonts w:ascii="Sylfaen" w:hAnsi="Sylfaen" w:cs="Sylfaen"/>
                      <w:b/>
                      <w:sz w:val="20"/>
                      <w:szCs w:val="20"/>
                      <w:lang w:val="ka-GE"/>
                    </w:rPr>
                    <w:lastRenderedPageBreak/>
                    <w:t>ფრანგული</w:t>
                  </w:r>
                  <w:r w:rsidRPr="00CC719C">
                    <w:rPr>
                      <w:rFonts w:ascii="Sylfaen" w:hAnsi="Sylfaen" w:cs="Times New Roman"/>
                      <w:b/>
                      <w:sz w:val="20"/>
                      <w:szCs w:val="20"/>
                      <w:lang w:val="ka-GE"/>
                    </w:rPr>
                    <w:t xml:space="preserve"> </w:t>
                  </w:r>
                  <w:r w:rsidRPr="00CC719C">
                    <w:rPr>
                      <w:rFonts w:ascii="Sylfaen" w:hAnsi="Sylfaen" w:cs="Sylfaen"/>
                      <w:b/>
                      <w:sz w:val="20"/>
                      <w:szCs w:val="20"/>
                      <w:lang w:val="ka-GE"/>
                    </w:rPr>
                    <w:t>ენა</w:t>
                  </w:r>
                  <w:r w:rsidRPr="00CC719C">
                    <w:rPr>
                      <w:rFonts w:ascii="Sylfaen" w:hAnsi="Sylfaen" w:cs="Times New Roman"/>
                      <w:b/>
                      <w:sz w:val="20"/>
                      <w:szCs w:val="20"/>
                      <w:lang w:val="ka-GE"/>
                    </w:rPr>
                    <w:t xml:space="preserve"> </w:t>
                  </w:r>
                </w:p>
              </w:tc>
              <w:tc>
                <w:tcPr>
                  <w:tcW w:w="4675" w:type="dxa"/>
                </w:tcPr>
                <w:p w14:paraId="78DD88D9" w14:textId="77777777" w:rsidR="00C51EB6" w:rsidRPr="00CC719C" w:rsidRDefault="00C51EB6" w:rsidP="0065108A">
                  <w:pPr>
                    <w:framePr w:hSpace="180" w:wrap="around" w:vAnchor="text" w:hAnchor="page" w:x="973" w:y="485"/>
                    <w:jc w:val="center"/>
                    <w:rPr>
                      <w:rFonts w:ascii="Sylfaen" w:hAnsi="Sylfaen" w:cs="Times New Roman"/>
                      <w:sz w:val="20"/>
                      <w:szCs w:val="20"/>
                      <w:lang w:val="ka-GE"/>
                    </w:rPr>
                  </w:pPr>
                  <w:r w:rsidRPr="00CC719C">
                    <w:rPr>
                      <w:rFonts w:ascii="Sylfaen" w:hAnsi="Sylfaen" w:cs="Times New Roman"/>
                      <w:sz w:val="20"/>
                      <w:szCs w:val="20"/>
                    </w:rPr>
                    <w:t>ATSU Language Center certificate</w:t>
                  </w:r>
                </w:p>
              </w:tc>
            </w:tr>
            <w:tr w:rsidR="00C51EB6" w:rsidRPr="007350DC" w14:paraId="5B8FEDAE" w14:textId="77777777" w:rsidTr="00ED4773">
              <w:trPr>
                <w:trHeight w:val="563"/>
                <w:jc w:val="center"/>
              </w:trPr>
              <w:tc>
                <w:tcPr>
                  <w:tcW w:w="4675" w:type="dxa"/>
                  <w:vMerge/>
                </w:tcPr>
                <w:p w14:paraId="2748A878" w14:textId="77777777" w:rsidR="00C51EB6" w:rsidRPr="00CC719C" w:rsidRDefault="00C51EB6" w:rsidP="0065108A">
                  <w:pPr>
                    <w:framePr w:hSpace="180" w:wrap="around" w:vAnchor="text" w:hAnchor="page" w:x="973" w:y="485"/>
                    <w:rPr>
                      <w:rFonts w:ascii="Sylfaen" w:hAnsi="Sylfaen" w:cs="Sylfaen"/>
                      <w:b/>
                      <w:sz w:val="20"/>
                      <w:szCs w:val="20"/>
                      <w:lang w:val="ka-GE"/>
                    </w:rPr>
                  </w:pPr>
                </w:p>
              </w:tc>
              <w:tc>
                <w:tcPr>
                  <w:tcW w:w="4675" w:type="dxa"/>
                </w:tcPr>
                <w:p w14:paraId="2973D3C5" w14:textId="77777777" w:rsidR="00C51EB6" w:rsidRPr="00CC719C" w:rsidRDefault="00C51EB6" w:rsidP="0065108A">
                  <w:pPr>
                    <w:framePr w:hSpace="180" w:wrap="around" w:vAnchor="text" w:hAnchor="page" w:x="973" w:y="485"/>
                    <w:jc w:val="center"/>
                    <w:rPr>
                      <w:rFonts w:ascii="Sylfaen" w:hAnsi="Sylfaen" w:cs="Times New Roman"/>
                      <w:sz w:val="20"/>
                      <w:szCs w:val="20"/>
                      <w:lang w:val="ka-GE"/>
                    </w:rPr>
                  </w:pPr>
                  <w:r w:rsidRPr="00CC719C">
                    <w:rPr>
                      <w:rFonts w:ascii="Sylfaen" w:hAnsi="Sylfaen" w:cs="Times New Roman"/>
                      <w:sz w:val="20"/>
                      <w:szCs w:val="20"/>
                      <w:lang w:val="ka-GE"/>
                    </w:rPr>
                    <w:t>Diplome d’Etudes en Langue Francaise DELS/B2  (CIEP)</w:t>
                  </w:r>
                </w:p>
              </w:tc>
            </w:tr>
          </w:tbl>
          <w:p w14:paraId="3B9E0022" w14:textId="77777777" w:rsidR="00C51EB6" w:rsidRPr="00CC719C" w:rsidRDefault="00C51EB6" w:rsidP="0065108A">
            <w:pPr>
              <w:spacing w:after="0" w:line="240" w:lineRule="auto"/>
              <w:jc w:val="center"/>
              <w:rPr>
                <w:rFonts w:ascii="Sylfaen" w:hAnsi="Sylfaen"/>
                <w:b/>
                <w:sz w:val="20"/>
                <w:szCs w:val="20"/>
                <w:lang w:val="ka-GE"/>
              </w:rPr>
            </w:pPr>
            <w:r w:rsidRPr="00CC719C">
              <w:rPr>
                <w:rFonts w:ascii="Sylfaen" w:hAnsi="Sylfaen"/>
                <w:b/>
                <w:sz w:val="20"/>
                <w:szCs w:val="20"/>
                <w:lang w:val="ka-GE"/>
              </w:rPr>
              <w:t>ინგლისურ ენაში B2 დონის სასერთიფოიკატო გამოცდების შეფასების სკალა</w:t>
            </w:r>
            <w:r w:rsidRPr="00CC719C">
              <w:rPr>
                <w:rStyle w:val="FootnoteReference"/>
                <w:rFonts w:ascii="Sylfaen" w:hAnsi="Sylfaen"/>
                <w:b/>
                <w:sz w:val="20"/>
                <w:szCs w:val="20"/>
                <w:lang w:val="ka-GE"/>
              </w:rPr>
              <w:footnoteReference w:id="1"/>
            </w:r>
          </w:p>
          <w:tbl>
            <w:tblPr>
              <w:tblStyle w:val="TableGrid"/>
              <w:tblW w:w="10514" w:type="dxa"/>
              <w:tblLayout w:type="fixed"/>
              <w:tblLook w:val="04A0" w:firstRow="1" w:lastRow="0" w:firstColumn="1" w:lastColumn="0" w:noHBand="0" w:noVBand="1"/>
            </w:tblPr>
            <w:tblGrid>
              <w:gridCol w:w="550"/>
              <w:gridCol w:w="1611"/>
              <w:gridCol w:w="1802"/>
              <w:gridCol w:w="1715"/>
              <w:gridCol w:w="1389"/>
              <w:gridCol w:w="1292"/>
              <w:gridCol w:w="1246"/>
              <w:gridCol w:w="909"/>
            </w:tblGrid>
            <w:tr w:rsidR="00C51EB6" w:rsidRPr="007350DC" w14:paraId="6DA9CBC2" w14:textId="77777777" w:rsidTr="0065108A">
              <w:trPr>
                <w:cantSplit/>
                <w:trHeight w:val="1459"/>
              </w:trPr>
              <w:tc>
                <w:tcPr>
                  <w:tcW w:w="550" w:type="dxa"/>
                  <w:textDirection w:val="btLr"/>
                </w:tcPr>
                <w:p w14:paraId="3777DC9D" w14:textId="77777777" w:rsidR="00C51EB6" w:rsidRPr="00CC719C" w:rsidRDefault="00C51EB6" w:rsidP="0065108A">
                  <w:pPr>
                    <w:framePr w:hSpace="180" w:wrap="around" w:vAnchor="text" w:hAnchor="page" w:x="973" w:y="485"/>
                    <w:ind w:left="113" w:right="113"/>
                    <w:jc w:val="center"/>
                    <w:rPr>
                      <w:rFonts w:ascii="Sylfaen" w:hAnsi="Sylfaen"/>
                      <w:sz w:val="20"/>
                      <w:szCs w:val="20"/>
                      <w:lang w:val="ka-GE"/>
                    </w:rPr>
                  </w:pPr>
                  <w:r w:rsidRPr="00CC719C">
                    <w:rPr>
                      <w:rFonts w:ascii="Sylfaen" w:hAnsi="Sylfaen"/>
                      <w:sz w:val="20"/>
                      <w:szCs w:val="20"/>
                      <w:lang w:val="ka-GE"/>
                    </w:rPr>
                    <w:t>კატეგორია</w:t>
                  </w:r>
                </w:p>
              </w:tc>
              <w:tc>
                <w:tcPr>
                  <w:tcW w:w="1611" w:type="dxa"/>
                </w:tcPr>
                <w:p w14:paraId="0C5738B9" w14:textId="77777777" w:rsidR="00C51EB6" w:rsidRPr="00CC719C" w:rsidRDefault="00C51EB6" w:rsidP="0065108A">
                  <w:pPr>
                    <w:framePr w:hSpace="180" w:wrap="around" w:vAnchor="text" w:hAnchor="page" w:x="973" w:y="485"/>
                    <w:jc w:val="center"/>
                    <w:rPr>
                      <w:rFonts w:ascii="Sylfaen" w:hAnsi="Sylfaen"/>
                      <w:sz w:val="20"/>
                      <w:szCs w:val="20"/>
                      <w:lang w:val="ka-GE"/>
                    </w:rPr>
                  </w:pPr>
                  <w:r w:rsidRPr="00CC719C">
                    <w:rPr>
                      <w:rFonts w:ascii="Sylfaen" w:hAnsi="Sylfaen"/>
                      <w:sz w:val="20"/>
                      <w:szCs w:val="20"/>
                      <w:lang w:val="ka-GE"/>
                    </w:rPr>
                    <w:t>აწსუ ენების შემსწავლელი კურსები</w:t>
                  </w:r>
                </w:p>
              </w:tc>
              <w:tc>
                <w:tcPr>
                  <w:tcW w:w="1802" w:type="dxa"/>
                </w:tcPr>
                <w:p w14:paraId="0927C1D7" w14:textId="77777777" w:rsidR="00C51EB6" w:rsidRPr="00CC719C" w:rsidRDefault="00C51EB6" w:rsidP="0065108A">
                  <w:pPr>
                    <w:framePr w:hSpace="180" w:wrap="around" w:vAnchor="text" w:hAnchor="page" w:x="973" w:y="485"/>
                    <w:jc w:val="center"/>
                    <w:rPr>
                      <w:rFonts w:ascii="Sylfaen" w:hAnsi="Sylfaen"/>
                      <w:sz w:val="20"/>
                      <w:szCs w:val="20"/>
                      <w:lang w:val="ka-GE"/>
                    </w:rPr>
                  </w:pPr>
                  <w:r w:rsidRPr="00CC719C">
                    <w:rPr>
                      <w:rFonts w:ascii="Sylfaen" w:hAnsi="Sylfaen"/>
                      <w:sz w:val="20"/>
                      <w:szCs w:val="20"/>
                      <w:lang w:val="ka-GE"/>
                    </w:rPr>
                    <w:t>FCE</w:t>
                  </w:r>
                </w:p>
                <w:p w14:paraId="55440429" w14:textId="77777777" w:rsidR="00C51EB6" w:rsidRPr="00CC719C" w:rsidRDefault="00C51EB6" w:rsidP="0065108A">
                  <w:pPr>
                    <w:framePr w:hSpace="180" w:wrap="around" w:vAnchor="text" w:hAnchor="page" w:x="973" w:y="485"/>
                    <w:jc w:val="center"/>
                    <w:rPr>
                      <w:rFonts w:ascii="Sylfaen" w:hAnsi="Sylfaen"/>
                      <w:sz w:val="20"/>
                      <w:szCs w:val="20"/>
                      <w:lang w:val="ka-GE"/>
                    </w:rPr>
                  </w:pPr>
                  <w:r w:rsidRPr="00CC719C">
                    <w:rPr>
                      <w:rFonts w:ascii="Sylfaen" w:hAnsi="Sylfaen"/>
                      <w:sz w:val="20"/>
                      <w:szCs w:val="20"/>
                      <w:lang w:val="ka-GE"/>
                    </w:rPr>
                    <w:t>2015-მდე</w:t>
                  </w:r>
                </w:p>
                <w:p w14:paraId="2D60756F" w14:textId="77777777" w:rsidR="00C51EB6" w:rsidRPr="00CC719C" w:rsidRDefault="00C51EB6" w:rsidP="0065108A">
                  <w:pPr>
                    <w:framePr w:hSpace="180" w:wrap="around" w:vAnchor="text" w:hAnchor="page" w:x="973" w:y="485"/>
                    <w:jc w:val="center"/>
                    <w:rPr>
                      <w:rFonts w:ascii="Sylfaen" w:hAnsi="Sylfaen"/>
                      <w:sz w:val="20"/>
                      <w:szCs w:val="20"/>
                      <w:lang w:val="ka-GE"/>
                    </w:rPr>
                  </w:pPr>
                  <w:r w:rsidRPr="00CC719C">
                    <w:rPr>
                      <w:rFonts w:ascii="Sylfaen" w:hAnsi="Sylfaen"/>
                      <w:sz w:val="20"/>
                      <w:szCs w:val="20"/>
                      <w:lang w:val="ka-GE"/>
                    </w:rPr>
                    <w:t>(კემბრიჯის სერთიფიკატი )</w:t>
                  </w:r>
                </w:p>
              </w:tc>
              <w:tc>
                <w:tcPr>
                  <w:tcW w:w="1715" w:type="dxa"/>
                </w:tcPr>
                <w:p w14:paraId="6885E350" w14:textId="77777777" w:rsidR="00C51EB6" w:rsidRPr="00CC719C" w:rsidRDefault="00C51EB6" w:rsidP="0065108A">
                  <w:pPr>
                    <w:framePr w:hSpace="180" w:wrap="around" w:vAnchor="text" w:hAnchor="page" w:x="973" w:y="485"/>
                    <w:jc w:val="center"/>
                    <w:rPr>
                      <w:rFonts w:ascii="Sylfaen" w:hAnsi="Sylfaen"/>
                      <w:sz w:val="20"/>
                      <w:szCs w:val="20"/>
                      <w:lang w:val="ka-GE"/>
                    </w:rPr>
                  </w:pPr>
                  <w:r w:rsidRPr="00CC719C">
                    <w:rPr>
                      <w:rFonts w:ascii="Sylfaen" w:hAnsi="Sylfaen"/>
                      <w:sz w:val="20"/>
                      <w:szCs w:val="20"/>
                      <w:lang w:val="ka-GE"/>
                    </w:rPr>
                    <w:t>FCE</w:t>
                  </w:r>
                </w:p>
                <w:p w14:paraId="736E528B" w14:textId="77777777" w:rsidR="00C51EB6" w:rsidRPr="00CC719C" w:rsidRDefault="00C51EB6" w:rsidP="0065108A">
                  <w:pPr>
                    <w:framePr w:hSpace="180" w:wrap="around" w:vAnchor="text" w:hAnchor="page" w:x="973" w:y="485"/>
                    <w:jc w:val="center"/>
                    <w:rPr>
                      <w:rFonts w:ascii="Sylfaen" w:hAnsi="Sylfaen"/>
                      <w:sz w:val="20"/>
                      <w:szCs w:val="20"/>
                      <w:lang w:val="ka-GE"/>
                    </w:rPr>
                  </w:pPr>
                  <w:r w:rsidRPr="00CC719C">
                    <w:rPr>
                      <w:rFonts w:ascii="Sylfaen" w:hAnsi="Sylfaen"/>
                      <w:sz w:val="20"/>
                      <w:szCs w:val="20"/>
                      <w:lang w:val="ka-GE"/>
                    </w:rPr>
                    <w:t>2015</w:t>
                  </w:r>
                </w:p>
                <w:p w14:paraId="6A61A092" w14:textId="77777777" w:rsidR="00C51EB6" w:rsidRPr="00CC719C" w:rsidRDefault="00C51EB6" w:rsidP="0065108A">
                  <w:pPr>
                    <w:framePr w:hSpace="180" w:wrap="around" w:vAnchor="text" w:hAnchor="page" w:x="973" w:y="485"/>
                    <w:jc w:val="center"/>
                    <w:rPr>
                      <w:rFonts w:ascii="Sylfaen" w:hAnsi="Sylfaen"/>
                      <w:sz w:val="20"/>
                      <w:szCs w:val="20"/>
                      <w:lang w:val="ka-GE"/>
                    </w:rPr>
                  </w:pPr>
                  <w:r w:rsidRPr="00CC719C">
                    <w:rPr>
                      <w:rFonts w:ascii="Sylfaen" w:hAnsi="Sylfaen"/>
                      <w:sz w:val="20"/>
                      <w:szCs w:val="20"/>
                      <w:lang w:val="ka-GE"/>
                    </w:rPr>
                    <w:t>( კემბრიჯის სერთიფიკატი)</w:t>
                  </w:r>
                </w:p>
              </w:tc>
              <w:tc>
                <w:tcPr>
                  <w:tcW w:w="1389" w:type="dxa"/>
                </w:tcPr>
                <w:p w14:paraId="3E59E777" w14:textId="77777777" w:rsidR="00C51EB6" w:rsidRPr="00CC719C" w:rsidRDefault="00C51EB6" w:rsidP="0065108A">
                  <w:pPr>
                    <w:framePr w:hSpace="180" w:wrap="around" w:vAnchor="text" w:hAnchor="page" w:x="973" w:y="485"/>
                    <w:jc w:val="center"/>
                    <w:rPr>
                      <w:rFonts w:ascii="Sylfaen" w:hAnsi="Sylfaen"/>
                      <w:sz w:val="20"/>
                      <w:szCs w:val="20"/>
                      <w:lang w:val="ka-GE"/>
                    </w:rPr>
                  </w:pPr>
                  <w:r w:rsidRPr="00CC719C">
                    <w:rPr>
                      <w:rFonts w:ascii="Sylfaen" w:hAnsi="Sylfaen"/>
                      <w:sz w:val="20"/>
                      <w:szCs w:val="20"/>
                      <w:lang w:val="ka-GE"/>
                    </w:rPr>
                    <w:t>TOEFL</w:t>
                  </w:r>
                </w:p>
                <w:p w14:paraId="1A11A5B0" w14:textId="77777777" w:rsidR="00C51EB6" w:rsidRPr="00CC719C" w:rsidRDefault="00C51EB6" w:rsidP="0065108A">
                  <w:pPr>
                    <w:framePr w:hSpace="180" w:wrap="around" w:vAnchor="text" w:hAnchor="page" w:x="973" w:y="485"/>
                    <w:jc w:val="center"/>
                    <w:rPr>
                      <w:rFonts w:ascii="Sylfaen" w:hAnsi="Sylfaen"/>
                      <w:sz w:val="20"/>
                      <w:szCs w:val="20"/>
                      <w:lang w:val="ka-GE"/>
                    </w:rPr>
                  </w:pPr>
                  <w:r w:rsidRPr="00CC719C">
                    <w:rPr>
                      <w:rFonts w:ascii="Sylfaen" w:hAnsi="Sylfaen"/>
                      <w:sz w:val="20"/>
                      <w:szCs w:val="20"/>
                      <w:lang w:val="ka-GE"/>
                    </w:rPr>
                    <w:t>წერითი</w:t>
                  </w:r>
                </w:p>
              </w:tc>
              <w:tc>
                <w:tcPr>
                  <w:tcW w:w="1292" w:type="dxa"/>
                </w:tcPr>
                <w:p w14:paraId="320E022B" w14:textId="77777777" w:rsidR="00C51EB6" w:rsidRPr="00CC719C" w:rsidRDefault="00C51EB6" w:rsidP="0065108A">
                  <w:pPr>
                    <w:framePr w:hSpace="180" w:wrap="around" w:vAnchor="text" w:hAnchor="page" w:x="973" w:y="485"/>
                    <w:jc w:val="center"/>
                    <w:rPr>
                      <w:rFonts w:ascii="Sylfaen" w:hAnsi="Sylfaen"/>
                      <w:sz w:val="20"/>
                      <w:szCs w:val="20"/>
                      <w:lang w:val="ka-GE"/>
                    </w:rPr>
                  </w:pPr>
                  <w:r w:rsidRPr="00CC719C">
                    <w:rPr>
                      <w:rFonts w:ascii="Sylfaen" w:hAnsi="Sylfaen"/>
                      <w:sz w:val="20"/>
                      <w:szCs w:val="20"/>
                      <w:lang w:val="ka-GE"/>
                    </w:rPr>
                    <w:t>TOEFL</w:t>
                  </w:r>
                </w:p>
                <w:p w14:paraId="5E75EC0F" w14:textId="77777777" w:rsidR="00C51EB6" w:rsidRPr="00CC719C" w:rsidRDefault="00C51EB6" w:rsidP="0065108A">
                  <w:pPr>
                    <w:framePr w:hSpace="180" w:wrap="around" w:vAnchor="text" w:hAnchor="page" w:x="973" w:y="485"/>
                    <w:jc w:val="center"/>
                    <w:rPr>
                      <w:rFonts w:ascii="Sylfaen" w:hAnsi="Sylfaen"/>
                      <w:sz w:val="20"/>
                      <w:szCs w:val="20"/>
                      <w:lang w:val="ka-GE"/>
                    </w:rPr>
                  </w:pPr>
                  <w:r w:rsidRPr="00CC719C">
                    <w:rPr>
                      <w:rFonts w:ascii="Sylfaen" w:hAnsi="Sylfaen"/>
                      <w:sz w:val="20"/>
                      <w:szCs w:val="20"/>
                      <w:lang w:val="ka-GE"/>
                    </w:rPr>
                    <w:t>კომპიუტერული</w:t>
                  </w:r>
                </w:p>
              </w:tc>
              <w:tc>
                <w:tcPr>
                  <w:tcW w:w="1246" w:type="dxa"/>
                </w:tcPr>
                <w:p w14:paraId="6CEDDD61" w14:textId="77777777" w:rsidR="00C51EB6" w:rsidRPr="00CC719C" w:rsidRDefault="00C51EB6" w:rsidP="0065108A">
                  <w:pPr>
                    <w:framePr w:hSpace="180" w:wrap="around" w:vAnchor="text" w:hAnchor="page" w:x="973" w:y="485"/>
                    <w:jc w:val="center"/>
                    <w:rPr>
                      <w:rFonts w:ascii="Sylfaen" w:hAnsi="Sylfaen"/>
                      <w:sz w:val="20"/>
                      <w:szCs w:val="20"/>
                      <w:lang w:val="ka-GE"/>
                    </w:rPr>
                  </w:pPr>
                  <w:r w:rsidRPr="00CC719C">
                    <w:rPr>
                      <w:rFonts w:ascii="Sylfaen" w:hAnsi="Sylfaen"/>
                      <w:sz w:val="20"/>
                      <w:szCs w:val="20"/>
                      <w:lang w:val="ka-GE"/>
                    </w:rPr>
                    <w:t>TOEFL</w:t>
                  </w:r>
                </w:p>
                <w:p w14:paraId="7C52BB96" w14:textId="77777777" w:rsidR="00C51EB6" w:rsidRPr="00CC719C" w:rsidRDefault="00C51EB6" w:rsidP="0065108A">
                  <w:pPr>
                    <w:framePr w:hSpace="180" w:wrap="around" w:vAnchor="text" w:hAnchor="page" w:x="973" w:y="485"/>
                    <w:jc w:val="center"/>
                    <w:rPr>
                      <w:rFonts w:ascii="Sylfaen" w:hAnsi="Sylfaen"/>
                      <w:sz w:val="20"/>
                      <w:szCs w:val="20"/>
                      <w:lang w:val="ka-GE"/>
                    </w:rPr>
                  </w:pPr>
                  <w:r w:rsidRPr="00CC719C">
                    <w:rPr>
                      <w:rFonts w:ascii="Sylfaen" w:hAnsi="Sylfaen"/>
                      <w:sz w:val="20"/>
                      <w:szCs w:val="20"/>
                      <w:lang w:val="ka-GE"/>
                    </w:rPr>
                    <w:t>ინტერნე-ტი</w:t>
                  </w:r>
                </w:p>
              </w:tc>
              <w:tc>
                <w:tcPr>
                  <w:tcW w:w="905" w:type="dxa"/>
                </w:tcPr>
                <w:p w14:paraId="0CF35252" w14:textId="77777777" w:rsidR="00C51EB6" w:rsidRPr="00CC719C" w:rsidRDefault="00C51EB6" w:rsidP="0065108A">
                  <w:pPr>
                    <w:framePr w:hSpace="180" w:wrap="around" w:vAnchor="text" w:hAnchor="page" w:x="973" w:y="485"/>
                    <w:jc w:val="center"/>
                    <w:rPr>
                      <w:rFonts w:ascii="Sylfaen" w:hAnsi="Sylfaen"/>
                      <w:sz w:val="20"/>
                      <w:szCs w:val="20"/>
                      <w:lang w:val="ka-GE"/>
                    </w:rPr>
                  </w:pPr>
                  <w:r w:rsidRPr="00CC719C">
                    <w:rPr>
                      <w:rFonts w:ascii="Sylfaen" w:hAnsi="Sylfaen"/>
                      <w:sz w:val="20"/>
                      <w:szCs w:val="20"/>
                      <w:lang w:val="ka-GE"/>
                    </w:rPr>
                    <w:t>IELTS</w:t>
                  </w:r>
                </w:p>
              </w:tc>
            </w:tr>
            <w:tr w:rsidR="00C51EB6" w:rsidRPr="007350DC" w14:paraId="2CEA0711" w14:textId="77777777" w:rsidTr="0065108A">
              <w:tc>
                <w:tcPr>
                  <w:tcW w:w="550" w:type="dxa"/>
                </w:tcPr>
                <w:p w14:paraId="25FAC59E" w14:textId="77777777" w:rsidR="00C51EB6" w:rsidRPr="00CC719C" w:rsidRDefault="00C51EB6" w:rsidP="0065108A">
                  <w:pPr>
                    <w:framePr w:hSpace="180" w:wrap="around" w:vAnchor="text" w:hAnchor="page" w:x="973" w:y="485"/>
                    <w:rPr>
                      <w:rFonts w:ascii="Sylfaen" w:hAnsi="Sylfaen"/>
                      <w:sz w:val="20"/>
                      <w:szCs w:val="20"/>
                      <w:lang w:val="ka-GE"/>
                    </w:rPr>
                  </w:pPr>
                  <w:r w:rsidRPr="00CC719C">
                    <w:rPr>
                      <w:rFonts w:ascii="Sylfaen" w:hAnsi="Sylfaen"/>
                      <w:sz w:val="20"/>
                      <w:szCs w:val="20"/>
                      <w:lang w:val="ka-GE"/>
                    </w:rPr>
                    <w:t>A</w:t>
                  </w:r>
                </w:p>
              </w:tc>
              <w:tc>
                <w:tcPr>
                  <w:tcW w:w="1611" w:type="dxa"/>
                </w:tcPr>
                <w:p w14:paraId="207C06DB" w14:textId="77777777" w:rsidR="00C51EB6" w:rsidRPr="00CC719C" w:rsidRDefault="00C51EB6" w:rsidP="0065108A">
                  <w:pPr>
                    <w:framePr w:hSpace="180" w:wrap="around" w:vAnchor="text" w:hAnchor="page" w:x="973" w:y="485"/>
                    <w:jc w:val="center"/>
                    <w:rPr>
                      <w:rFonts w:ascii="Sylfaen" w:hAnsi="Sylfaen"/>
                      <w:sz w:val="20"/>
                      <w:szCs w:val="20"/>
                      <w:lang w:val="ka-GE"/>
                    </w:rPr>
                  </w:pPr>
                  <w:r w:rsidRPr="00CC719C">
                    <w:rPr>
                      <w:rFonts w:ascii="Sylfaen" w:hAnsi="Sylfaen"/>
                      <w:sz w:val="20"/>
                      <w:szCs w:val="20"/>
                      <w:lang w:val="ka-GE"/>
                    </w:rPr>
                    <w:t>91-100</w:t>
                  </w:r>
                </w:p>
              </w:tc>
              <w:tc>
                <w:tcPr>
                  <w:tcW w:w="1802" w:type="dxa"/>
                </w:tcPr>
                <w:p w14:paraId="511FCBD6" w14:textId="77777777" w:rsidR="00C51EB6" w:rsidRPr="00CC719C" w:rsidRDefault="00C51EB6" w:rsidP="0065108A">
                  <w:pPr>
                    <w:framePr w:hSpace="180" w:wrap="around" w:vAnchor="text" w:hAnchor="page" w:x="973" w:y="485"/>
                    <w:jc w:val="center"/>
                    <w:rPr>
                      <w:rFonts w:ascii="Sylfaen" w:hAnsi="Sylfaen"/>
                      <w:sz w:val="20"/>
                      <w:szCs w:val="20"/>
                      <w:lang w:val="ka-GE"/>
                    </w:rPr>
                  </w:pPr>
                  <w:r w:rsidRPr="00CC719C">
                    <w:rPr>
                      <w:rFonts w:ascii="Sylfaen" w:hAnsi="Sylfaen"/>
                      <w:sz w:val="20"/>
                      <w:szCs w:val="20"/>
                      <w:lang w:val="ka-GE"/>
                    </w:rPr>
                    <w:t>75-79</w:t>
                  </w:r>
                </w:p>
              </w:tc>
              <w:tc>
                <w:tcPr>
                  <w:tcW w:w="1715" w:type="dxa"/>
                </w:tcPr>
                <w:p w14:paraId="4BDBA722" w14:textId="77777777" w:rsidR="00C51EB6" w:rsidRPr="00CC719C" w:rsidRDefault="00C51EB6" w:rsidP="0065108A">
                  <w:pPr>
                    <w:framePr w:hSpace="180" w:wrap="around" w:vAnchor="text" w:hAnchor="page" w:x="973" w:y="485"/>
                    <w:jc w:val="center"/>
                    <w:rPr>
                      <w:rFonts w:ascii="Sylfaen" w:hAnsi="Sylfaen"/>
                      <w:sz w:val="20"/>
                      <w:szCs w:val="20"/>
                      <w:lang w:val="ka-GE"/>
                    </w:rPr>
                  </w:pPr>
                  <w:r w:rsidRPr="00CC719C">
                    <w:rPr>
                      <w:rFonts w:ascii="Sylfaen" w:hAnsi="Sylfaen"/>
                      <w:sz w:val="20"/>
                      <w:szCs w:val="20"/>
                      <w:lang w:val="ka-GE"/>
                    </w:rPr>
                    <w:t>173-179</w:t>
                  </w:r>
                </w:p>
              </w:tc>
              <w:tc>
                <w:tcPr>
                  <w:tcW w:w="1389" w:type="dxa"/>
                </w:tcPr>
                <w:p w14:paraId="44A7ADC0" w14:textId="77777777" w:rsidR="00C51EB6" w:rsidRPr="00CC719C" w:rsidRDefault="00C51EB6" w:rsidP="0065108A">
                  <w:pPr>
                    <w:framePr w:hSpace="180" w:wrap="around" w:vAnchor="text" w:hAnchor="page" w:x="973" w:y="485"/>
                    <w:jc w:val="center"/>
                    <w:rPr>
                      <w:rFonts w:ascii="Sylfaen" w:hAnsi="Sylfaen"/>
                      <w:sz w:val="20"/>
                      <w:szCs w:val="20"/>
                      <w:lang w:val="ka-GE"/>
                    </w:rPr>
                  </w:pPr>
                  <w:r w:rsidRPr="00CC719C">
                    <w:rPr>
                      <w:rFonts w:ascii="Sylfaen" w:hAnsi="Sylfaen"/>
                      <w:sz w:val="20"/>
                      <w:szCs w:val="20"/>
                      <w:lang w:val="ka-GE"/>
                    </w:rPr>
                    <w:t>588-636</w:t>
                  </w:r>
                </w:p>
              </w:tc>
              <w:tc>
                <w:tcPr>
                  <w:tcW w:w="1292" w:type="dxa"/>
                </w:tcPr>
                <w:p w14:paraId="6FC175E4" w14:textId="77777777" w:rsidR="00C51EB6" w:rsidRPr="00CC719C" w:rsidRDefault="00C51EB6" w:rsidP="0065108A">
                  <w:pPr>
                    <w:framePr w:hSpace="180" w:wrap="around" w:vAnchor="text" w:hAnchor="page" w:x="973" w:y="485"/>
                    <w:jc w:val="center"/>
                    <w:rPr>
                      <w:rFonts w:ascii="Sylfaen" w:hAnsi="Sylfaen"/>
                      <w:sz w:val="20"/>
                      <w:szCs w:val="20"/>
                      <w:lang w:val="ka-GE"/>
                    </w:rPr>
                  </w:pPr>
                  <w:r w:rsidRPr="00CC719C">
                    <w:rPr>
                      <w:rFonts w:ascii="Sylfaen" w:hAnsi="Sylfaen"/>
                      <w:sz w:val="20"/>
                      <w:szCs w:val="20"/>
                      <w:lang w:val="ka-GE"/>
                    </w:rPr>
                    <w:t>241-269</w:t>
                  </w:r>
                </w:p>
              </w:tc>
              <w:tc>
                <w:tcPr>
                  <w:tcW w:w="1246" w:type="dxa"/>
                </w:tcPr>
                <w:p w14:paraId="6BD48F2E" w14:textId="77777777" w:rsidR="00C51EB6" w:rsidRPr="00CC719C" w:rsidRDefault="00C51EB6" w:rsidP="0065108A">
                  <w:pPr>
                    <w:framePr w:hSpace="180" w:wrap="around" w:vAnchor="text" w:hAnchor="page" w:x="973" w:y="485"/>
                    <w:jc w:val="center"/>
                    <w:rPr>
                      <w:rFonts w:ascii="Sylfaen" w:hAnsi="Sylfaen"/>
                      <w:sz w:val="20"/>
                      <w:szCs w:val="20"/>
                      <w:lang w:val="ka-GE"/>
                    </w:rPr>
                  </w:pPr>
                  <w:r w:rsidRPr="00CC719C">
                    <w:rPr>
                      <w:rFonts w:ascii="Sylfaen" w:hAnsi="Sylfaen"/>
                      <w:sz w:val="20"/>
                      <w:szCs w:val="20"/>
                      <w:lang w:val="ka-GE"/>
                    </w:rPr>
                    <w:t>96-109</w:t>
                  </w:r>
                </w:p>
              </w:tc>
              <w:tc>
                <w:tcPr>
                  <w:tcW w:w="905" w:type="dxa"/>
                </w:tcPr>
                <w:p w14:paraId="5485D284" w14:textId="77777777" w:rsidR="00C51EB6" w:rsidRPr="00CC719C" w:rsidRDefault="00C51EB6" w:rsidP="0065108A">
                  <w:pPr>
                    <w:framePr w:hSpace="180" w:wrap="around" w:vAnchor="text" w:hAnchor="page" w:x="973" w:y="485"/>
                    <w:jc w:val="center"/>
                    <w:rPr>
                      <w:rFonts w:ascii="Sylfaen" w:hAnsi="Sylfaen"/>
                      <w:sz w:val="20"/>
                      <w:szCs w:val="20"/>
                      <w:lang w:val="ka-GE"/>
                    </w:rPr>
                  </w:pPr>
                  <w:r w:rsidRPr="00CC719C">
                    <w:rPr>
                      <w:rFonts w:ascii="Sylfaen" w:hAnsi="Sylfaen"/>
                      <w:sz w:val="20"/>
                      <w:szCs w:val="20"/>
                      <w:lang w:val="ka-GE"/>
                    </w:rPr>
                    <w:t>5.5-6.0</w:t>
                  </w:r>
                </w:p>
              </w:tc>
            </w:tr>
            <w:tr w:rsidR="00C51EB6" w:rsidRPr="007350DC" w14:paraId="181D25BD" w14:textId="77777777" w:rsidTr="0065108A">
              <w:trPr>
                <w:trHeight w:val="239"/>
              </w:trPr>
              <w:tc>
                <w:tcPr>
                  <w:tcW w:w="550" w:type="dxa"/>
                </w:tcPr>
                <w:p w14:paraId="291DED58" w14:textId="77777777" w:rsidR="00C51EB6" w:rsidRPr="00CC719C" w:rsidRDefault="00C51EB6" w:rsidP="0065108A">
                  <w:pPr>
                    <w:framePr w:hSpace="180" w:wrap="around" w:vAnchor="text" w:hAnchor="page" w:x="973" w:y="485"/>
                    <w:rPr>
                      <w:rFonts w:ascii="Sylfaen" w:hAnsi="Sylfaen"/>
                      <w:sz w:val="20"/>
                      <w:szCs w:val="20"/>
                      <w:lang w:val="ka-GE"/>
                    </w:rPr>
                  </w:pPr>
                  <w:r w:rsidRPr="00CC719C">
                    <w:rPr>
                      <w:rFonts w:ascii="Sylfaen" w:hAnsi="Sylfaen"/>
                      <w:sz w:val="20"/>
                      <w:szCs w:val="20"/>
                      <w:lang w:val="ka-GE"/>
                    </w:rPr>
                    <w:t>B</w:t>
                  </w:r>
                </w:p>
              </w:tc>
              <w:tc>
                <w:tcPr>
                  <w:tcW w:w="1611" w:type="dxa"/>
                </w:tcPr>
                <w:p w14:paraId="7C271E75" w14:textId="77777777" w:rsidR="00C51EB6" w:rsidRPr="00CC719C" w:rsidRDefault="00C51EB6" w:rsidP="0065108A">
                  <w:pPr>
                    <w:framePr w:hSpace="180" w:wrap="around" w:vAnchor="text" w:hAnchor="page" w:x="973" w:y="485"/>
                    <w:jc w:val="center"/>
                    <w:rPr>
                      <w:rFonts w:ascii="Sylfaen" w:hAnsi="Sylfaen"/>
                      <w:sz w:val="20"/>
                      <w:szCs w:val="20"/>
                      <w:lang w:val="ka-GE"/>
                    </w:rPr>
                  </w:pPr>
                  <w:r w:rsidRPr="00CC719C">
                    <w:rPr>
                      <w:rFonts w:ascii="Sylfaen" w:hAnsi="Sylfaen"/>
                      <w:sz w:val="20"/>
                      <w:szCs w:val="20"/>
                      <w:lang w:val="ka-GE"/>
                    </w:rPr>
                    <w:t>81-90</w:t>
                  </w:r>
                </w:p>
              </w:tc>
              <w:tc>
                <w:tcPr>
                  <w:tcW w:w="1802" w:type="dxa"/>
                </w:tcPr>
                <w:p w14:paraId="03C87860" w14:textId="77777777" w:rsidR="00C51EB6" w:rsidRPr="00CC719C" w:rsidRDefault="00C51EB6" w:rsidP="0065108A">
                  <w:pPr>
                    <w:framePr w:hSpace="180" w:wrap="around" w:vAnchor="text" w:hAnchor="page" w:x="973" w:y="485"/>
                    <w:jc w:val="center"/>
                    <w:rPr>
                      <w:rFonts w:ascii="Sylfaen" w:hAnsi="Sylfaen"/>
                      <w:sz w:val="20"/>
                      <w:szCs w:val="20"/>
                      <w:lang w:val="ka-GE"/>
                    </w:rPr>
                  </w:pPr>
                  <w:r w:rsidRPr="00CC719C">
                    <w:rPr>
                      <w:rFonts w:ascii="Sylfaen" w:hAnsi="Sylfaen"/>
                      <w:sz w:val="20"/>
                      <w:szCs w:val="20"/>
                      <w:lang w:val="ka-GE"/>
                    </w:rPr>
                    <w:t>60-74</w:t>
                  </w:r>
                </w:p>
              </w:tc>
              <w:tc>
                <w:tcPr>
                  <w:tcW w:w="1715" w:type="dxa"/>
                </w:tcPr>
                <w:p w14:paraId="3CBEB6BE" w14:textId="77777777" w:rsidR="00C51EB6" w:rsidRPr="00CC719C" w:rsidRDefault="00C51EB6" w:rsidP="0065108A">
                  <w:pPr>
                    <w:framePr w:hSpace="180" w:wrap="around" w:vAnchor="text" w:hAnchor="page" w:x="973" w:y="485"/>
                    <w:jc w:val="center"/>
                    <w:rPr>
                      <w:rFonts w:ascii="Sylfaen" w:hAnsi="Sylfaen"/>
                      <w:sz w:val="20"/>
                      <w:szCs w:val="20"/>
                      <w:lang w:val="ka-GE"/>
                    </w:rPr>
                  </w:pPr>
                  <w:r w:rsidRPr="00CC719C">
                    <w:rPr>
                      <w:rFonts w:ascii="Sylfaen" w:hAnsi="Sylfaen"/>
                      <w:sz w:val="20"/>
                      <w:szCs w:val="20"/>
                      <w:lang w:val="ka-GE"/>
                    </w:rPr>
                    <w:t>160-172</w:t>
                  </w:r>
                </w:p>
              </w:tc>
              <w:tc>
                <w:tcPr>
                  <w:tcW w:w="1389" w:type="dxa"/>
                </w:tcPr>
                <w:p w14:paraId="7B7575E1" w14:textId="77777777" w:rsidR="00C51EB6" w:rsidRPr="00CC719C" w:rsidRDefault="00C51EB6" w:rsidP="0065108A">
                  <w:pPr>
                    <w:framePr w:hSpace="180" w:wrap="around" w:vAnchor="text" w:hAnchor="page" w:x="973" w:y="485"/>
                    <w:jc w:val="center"/>
                    <w:rPr>
                      <w:rFonts w:ascii="Sylfaen" w:hAnsi="Sylfaen"/>
                      <w:sz w:val="20"/>
                      <w:szCs w:val="20"/>
                      <w:lang w:val="ka-GE"/>
                    </w:rPr>
                  </w:pPr>
                  <w:r w:rsidRPr="00CC719C">
                    <w:rPr>
                      <w:rFonts w:ascii="Sylfaen" w:hAnsi="Sylfaen"/>
                      <w:sz w:val="20"/>
                      <w:szCs w:val="20"/>
                      <w:lang w:val="ka-GE"/>
                    </w:rPr>
                    <w:t>567-587</w:t>
                  </w:r>
                </w:p>
              </w:tc>
              <w:tc>
                <w:tcPr>
                  <w:tcW w:w="1292" w:type="dxa"/>
                </w:tcPr>
                <w:p w14:paraId="6438374A" w14:textId="77777777" w:rsidR="00C51EB6" w:rsidRPr="00CC719C" w:rsidRDefault="00C51EB6" w:rsidP="0065108A">
                  <w:pPr>
                    <w:framePr w:hSpace="180" w:wrap="around" w:vAnchor="text" w:hAnchor="page" w:x="973" w:y="485"/>
                    <w:jc w:val="center"/>
                    <w:rPr>
                      <w:rFonts w:ascii="Sylfaen" w:hAnsi="Sylfaen"/>
                      <w:sz w:val="20"/>
                      <w:szCs w:val="20"/>
                      <w:lang w:val="ka-GE"/>
                    </w:rPr>
                  </w:pPr>
                  <w:r w:rsidRPr="00CC719C">
                    <w:rPr>
                      <w:rFonts w:ascii="Sylfaen" w:hAnsi="Sylfaen"/>
                      <w:sz w:val="20"/>
                      <w:szCs w:val="20"/>
                      <w:lang w:val="ka-GE"/>
                    </w:rPr>
                    <w:t>567-587</w:t>
                  </w:r>
                </w:p>
              </w:tc>
              <w:tc>
                <w:tcPr>
                  <w:tcW w:w="1246" w:type="dxa"/>
                </w:tcPr>
                <w:p w14:paraId="5BAE0A24" w14:textId="77777777" w:rsidR="00C51EB6" w:rsidRPr="00CC719C" w:rsidRDefault="00C51EB6" w:rsidP="0065108A">
                  <w:pPr>
                    <w:framePr w:hSpace="180" w:wrap="around" w:vAnchor="text" w:hAnchor="page" w:x="973" w:y="485"/>
                    <w:jc w:val="center"/>
                    <w:rPr>
                      <w:rFonts w:ascii="Sylfaen" w:hAnsi="Sylfaen"/>
                      <w:sz w:val="20"/>
                      <w:szCs w:val="20"/>
                      <w:lang w:val="ka-GE"/>
                    </w:rPr>
                  </w:pPr>
                  <w:r w:rsidRPr="00CC719C">
                    <w:rPr>
                      <w:rFonts w:ascii="Sylfaen" w:hAnsi="Sylfaen"/>
                      <w:sz w:val="20"/>
                      <w:szCs w:val="20"/>
                      <w:lang w:val="ka-GE"/>
                    </w:rPr>
                    <w:t>87-95</w:t>
                  </w:r>
                </w:p>
              </w:tc>
              <w:tc>
                <w:tcPr>
                  <w:tcW w:w="905" w:type="dxa"/>
                </w:tcPr>
                <w:p w14:paraId="3EC7F55F" w14:textId="77777777" w:rsidR="00C51EB6" w:rsidRPr="00CC719C" w:rsidRDefault="00C51EB6" w:rsidP="0065108A">
                  <w:pPr>
                    <w:framePr w:hSpace="180" w:wrap="around" w:vAnchor="text" w:hAnchor="page" w:x="973" w:y="485"/>
                    <w:jc w:val="center"/>
                    <w:rPr>
                      <w:rFonts w:ascii="Sylfaen" w:hAnsi="Sylfaen"/>
                      <w:sz w:val="20"/>
                      <w:szCs w:val="20"/>
                      <w:lang w:val="ka-GE"/>
                    </w:rPr>
                  </w:pPr>
                  <w:r w:rsidRPr="00CC719C">
                    <w:rPr>
                      <w:rFonts w:ascii="Sylfaen" w:hAnsi="Sylfaen"/>
                      <w:sz w:val="20"/>
                      <w:szCs w:val="20"/>
                      <w:lang w:val="ka-GE"/>
                    </w:rPr>
                    <w:t>5.0</w:t>
                  </w:r>
                </w:p>
              </w:tc>
            </w:tr>
            <w:tr w:rsidR="00C51EB6" w:rsidRPr="007350DC" w14:paraId="52F86D8F" w14:textId="77777777" w:rsidTr="0065108A">
              <w:trPr>
                <w:trHeight w:val="509"/>
              </w:trPr>
              <w:tc>
                <w:tcPr>
                  <w:tcW w:w="550" w:type="dxa"/>
                </w:tcPr>
                <w:p w14:paraId="313D908A" w14:textId="77777777" w:rsidR="00C51EB6" w:rsidRPr="00CC719C" w:rsidRDefault="00C51EB6" w:rsidP="0065108A">
                  <w:pPr>
                    <w:framePr w:hSpace="180" w:wrap="around" w:vAnchor="text" w:hAnchor="page" w:x="973" w:y="485"/>
                    <w:rPr>
                      <w:rFonts w:ascii="Sylfaen" w:hAnsi="Sylfaen"/>
                      <w:sz w:val="20"/>
                      <w:szCs w:val="20"/>
                      <w:lang w:val="ka-GE"/>
                    </w:rPr>
                  </w:pPr>
                </w:p>
              </w:tc>
              <w:tc>
                <w:tcPr>
                  <w:tcW w:w="1611" w:type="dxa"/>
                </w:tcPr>
                <w:p w14:paraId="21DEBF8C" w14:textId="77777777" w:rsidR="00C51EB6" w:rsidRPr="00CC719C" w:rsidRDefault="00C51EB6" w:rsidP="0065108A">
                  <w:pPr>
                    <w:framePr w:hSpace="180" w:wrap="around" w:vAnchor="text" w:hAnchor="page" w:x="973" w:y="485"/>
                    <w:jc w:val="center"/>
                    <w:rPr>
                      <w:rFonts w:ascii="Sylfaen" w:hAnsi="Sylfaen"/>
                      <w:sz w:val="20"/>
                      <w:szCs w:val="20"/>
                      <w:lang w:val="ka-GE"/>
                    </w:rPr>
                  </w:pPr>
                </w:p>
              </w:tc>
              <w:tc>
                <w:tcPr>
                  <w:tcW w:w="3517" w:type="dxa"/>
                  <w:gridSpan w:val="2"/>
                </w:tcPr>
                <w:p w14:paraId="79672749" w14:textId="77777777" w:rsidR="00C51EB6" w:rsidRPr="00CC719C" w:rsidRDefault="00C51EB6" w:rsidP="0065108A">
                  <w:pPr>
                    <w:framePr w:hSpace="180" w:wrap="around" w:vAnchor="text" w:hAnchor="page" w:x="973" w:y="485"/>
                    <w:jc w:val="center"/>
                    <w:rPr>
                      <w:rFonts w:ascii="Sylfaen" w:hAnsi="Sylfaen"/>
                      <w:sz w:val="20"/>
                      <w:szCs w:val="20"/>
                      <w:lang w:val="ka-GE"/>
                    </w:rPr>
                  </w:pPr>
                </w:p>
                <w:p w14:paraId="055B1C07" w14:textId="77777777" w:rsidR="00C51EB6" w:rsidRPr="00CC719C" w:rsidRDefault="00C51EB6" w:rsidP="0065108A">
                  <w:pPr>
                    <w:framePr w:hSpace="180" w:wrap="around" w:vAnchor="text" w:hAnchor="page" w:x="973" w:y="485"/>
                    <w:jc w:val="center"/>
                    <w:rPr>
                      <w:rFonts w:ascii="Sylfaen" w:hAnsi="Sylfaen"/>
                      <w:sz w:val="20"/>
                      <w:szCs w:val="20"/>
                      <w:lang w:val="ka-GE"/>
                    </w:rPr>
                  </w:pPr>
                  <w:r w:rsidRPr="00CC719C">
                    <w:rPr>
                      <w:rFonts w:ascii="Sylfaen" w:hAnsi="Sylfaen"/>
                      <w:sz w:val="20"/>
                      <w:szCs w:val="20"/>
                      <w:lang w:val="ka-GE"/>
                    </w:rPr>
                    <w:t>უვადო</w:t>
                  </w:r>
                </w:p>
              </w:tc>
              <w:tc>
                <w:tcPr>
                  <w:tcW w:w="4836" w:type="dxa"/>
                  <w:gridSpan w:val="4"/>
                </w:tcPr>
                <w:p w14:paraId="134ED971" w14:textId="77777777" w:rsidR="00C51EB6" w:rsidRPr="00CC719C" w:rsidRDefault="00C51EB6" w:rsidP="0065108A">
                  <w:pPr>
                    <w:framePr w:hSpace="180" w:wrap="around" w:vAnchor="text" w:hAnchor="page" w:x="973" w:y="485"/>
                    <w:jc w:val="center"/>
                    <w:rPr>
                      <w:rFonts w:ascii="Sylfaen" w:hAnsi="Sylfaen"/>
                      <w:sz w:val="20"/>
                      <w:szCs w:val="20"/>
                      <w:lang w:val="ka-GE"/>
                    </w:rPr>
                  </w:pPr>
                  <w:r w:rsidRPr="00CC719C">
                    <w:rPr>
                      <w:rFonts w:ascii="Sylfaen" w:hAnsi="Sylfaen"/>
                      <w:sz w:val="20"/>
                      <w:szCs w:val="20"/>
                      <w:lang w:val="ka-GE"/>
                    </w:rPr>
                    <w:t>ძალაშია მხოლოდ 2019 წლიდან გაცემული TOEFL  და IELTS -ის გამოცდების სერთიფიკატები</w:t>
                  </w:r>
                </w:p>
              </w:tc>
            </w:tr>
          </w:tbl>
          <w:p w14:paraId="1F8FF8EB" w14:textId="77777777" w:rsidR="00C51EB6" w:rsidRPr="00CC719C" w:rsidRDefault="00C51EB6" w:rsidP="0065108A">
            <w:pPr>
              <w:pStyle w:val="ListParagraph"/>
              <w:spacing w:after="0" w:line="240" w:lineRule="auto"/>
              <w:ind w:left="768"/>
              <w:jc w:val="both"/>
              <w:rPr>
                <w:rFonts w:ascii="Sylfaen" w:eastAsia="Calibri" w:hAnsi="Sylfaen" w:cs="Sylfaen"/>
                <w:bCs/>
                <w:sz w:val="20"/>
                <w:szCs w:val="20"/>
                <w:lang w:val="ka-GE"/>
              </w:rPr>
            </w:pPr>
          </w:p>
          <w:p w14:paraId="714D0D69" w14:textId="77777777" w:rsidR="00C51EB6" w:rsidRPr="00CC719C" w:rsidRDefault="00C51EB6" w:rsidP="0065108A">
            <w:pPr>
              <w:spacing w:after="0" w:line="240" w:lineRule="auto"/>
              <w:jc w:val="center"/>
              <w:rPr>
                <w:rFonts w:ascii="Sylfaen" w:hAnsi="Sylfaen"/>
                <w:b/>
                <w:sz w:val="20"/>
                <w:szCs w:val="20"/>
                <w:lang w:val="ka-GE"/>
              </w:rPr>
            </w:pPr>
            <w:bookmarkStart w:id="1" w:name="_Hlk72765552"/>
            <w:r w:rsidRPr="00CC719C">
              <w:rPr>
                <w:rFonts w:ascii="Sylfaen" w:hAnsi="Sylfaen"/>
                <w:b/>
                <w:sz w:val="20"/>
                <w:szCs w:val="20"/>
                <w:lang w:val="ka-GE"/>
              </w:rPr>
              <w:t>გერმანულ ენაში B2 დონის სასერთიფიკატო გამოცდების შეფასების სკალა</w:t>
            </w:r>
            <w:bookmarkEnd w:id="1"/>
            <w:r w:rsidRPr="00CC719C">
              <w:rPr>
                <w:rStyle w:val="FootnoteReference"/>
                <w:rFonts w:ascii="Sylfaen" w:hAnsi="Sylfaen"/>
                <w:b/>
                <w:sz w:val="20"/>
                <w:szCs w:val="20"/>
                <w:lang w:val="ka-GE"/>
              </w:rPr>
              <w:footnoteReference w:id="2"/>
            </w:r>
          </w:p>
          <w:tbl>
            <w:tblPr>
              <w:tblStyle w:val="TableGrid"/>
              <w:tblW w:w="9493" w:type="dxa"/>
              <w:jc w:val="center"/>
              <w:tblLayout w:type="fixed"/>
              <w:tblLook w:val="04A0" w:firstRow="1" w:lastRow="0" w:firstColumn="1" w:lastColumn="0" w:noHBand="0" w:noVBand="1"/>
            </w:tblPr>
            <w:tblGrid>
              <w:gridCol w:w="2830"/>
              <w:gridCol w:w="2835"/>
              <w:gridCol w:w="3828"/>
            </w:tblGrid>
            <w:tr w:rsidR="00C51EB6" w:rsidRPr="00CC719C" w14:paraId="50D5F9C7" w14:textId="77777777" w:rsidTr="00ED4773">
              <w:trPr>
                <w:jc w:val="center"/>
              </w:trPr>
              <w:tc>
                <w:tcPr>
                  <w:tcW w:w="2830" w:type="dxa"/>
                </w:tcPr>
                <w:p w14:paraId="34085E45" w14:textId="77777777" w:rsidR="00C51EB6" w:rsidRPr="00CC719C" w:rsidRDefault="00C51EB6" w:rsidP="0065108A">
                  <w:pPr>
                    <w:framePr w:hSpace="180" w:wrap="around" w:vAnchor="text" w:hAnchor="page" w:x="973" w:y="485"/>
                    <w:jc w:val="center"/>
                    <w:rPr>
                      <w:rFonts w:ascii="Sylfaen" w:hAnsi="Sylfaen"/>
                      <w:sz w:val="20"/>
                      <w:szCs w:val="20"/>
                      <w:lang w:val="ka-GE"/>
                    </w:rPr>
                  </w:pPr>
                  <w:r w:rsidRPr="00CC719C">
                    <w:rPr>
                      <w:rFonts w:ascii="Sylfaen" w:hAnsi="Sylfaen"/>
                      <w:sz w:val="20"/>
                      <w:szCs w:val="20"/>
                      <w:lang w:val="ka-GE"/>
                    </w:rPr>
                    <w:t>აწსუ ენების კურსების სერთიფიკატი</w:t>
                  </w:r>
                </w:p>
              </w:tc>
              <w:tc>
                <w:tcPr>
                  <w:tcW w:w="2835" w:type="dxa"/>
                </w:tcPr>
                <w:p w14:paraId="401550E9" w14:textId="77777777" w:rsidR="00C51EB6" w:rsidRPr="00CC719C" w:rsidRDefault="00C51EB6" w:rsidP="0065108A">
                  <w:pPr>
                    <w:framePr w:hSpace="180" w:wrap="around" w:vAnchor="text" w:hAnchor="page" w:x="973" w:y="485"/>
                    <w:jc w:val="center"/>
                    <w:rPr>
                      <w:rFonts w:ascii="Sylfaen" w:hAnsi="Sylfaen"/>
                      <w:sz w:val="20"/>
                      <w:szCs w:val="20"/>
                      <w:lang w:val="ka-GE"/>
                    </w:rPr>
                  </w:pPr>
                  <w:r w:rsidRPr="00CC719C">
                    <w:rPr>
                      <w:rFonts w:ascii="Sylfaen" w:hAnsi="Sylfaen"/>
                      <w:sz w:val="20"/>
                      <w:szCs w:val="20"/>
                      <w:lang w:val="ka-GE"/>
                    </w:rPr>
                    <w:t>გოეთეს ინსტიტუტის სერთიფიკატი</w:t>
                  </w:r>
                </w:p>
              </w:tc>
              <w:tc>
                <w:tcPr>
                  <w:tcW w:w="3828" w:type="dxa"/>
                </w:tcPr>
                <w:p w14:paraId="0CCDDE4D" w14:textId="77777777" w:rsidR="00C51EB6" w:rsidRPr="00CC719C" w:rsidRDefault="00C51EB6" w:rsidP="0065108A">
                  <w:pPr>
                    <w:framePr w:hSpace="180" w:wrap="around" w:vAnchor="text" w:hAnchor="page" w:x="973" w:y="485"/>
                    <w:jc w:val="center"/>
                    <w:rPr>
                      <w:rFonts w:ascii="Sylfaen" w:hAnsi="Sylfaen"/>
                      <w:sz w:val="20"/>
                      <w:szCs w:val="20"/>
                      <w:lang w:val="ka-GE"/>
                    </w:rPr>
                  </w:pPr>
                  <w:r w:rsidRPr="00CC719C">
                    <w:rPr>
                      <w:rFonts w:ascii="Sylfaen" w:hAnsi="Sylfaen"/>
                      <w:sz w:val="20"/>
                      <w:szCs w:val="20"/>
                      <w:lang w:val="ka-GE"/>
                    </w:rPr>
                    <w:t>კატეგორია</w:t>
                  </w:r>
                </w:p>
              </w:tc>
            </w:tr>
            <w:tr w:rsidR="00C51EB6" w:rsidRPr="00CC719C" w14:paraId="5490F88B" w14:textId="77777777" w:rsidTr="00ED4773">
              <w:trPr>
                <w:jc w:val="center"/>
              </w:trPr>
              <w:tc>
                <w:tcPr>
                  <w:tcW w:w="2830" w:type="dxa"/>
                </w:tcPr>
                <w:p w14:paraId="3BDC1DE9" w14:textId="77777777" w:rsidR="00C51EB6" w:rsidRPr="00CC719C" w:rsidRDefault="00C51EB6" w:rsidP="0065108A">
                  <w:pPr>
                    <w:framePr w:hSpace="180" w:wrap="around" w:vAnchor="text" w:hAnchor="page" w:x="973" w:y="485"/>
                    <w:jc w:val="center"/>
                    <w:rPr>
                      <w:rFonts w:ascii="Sylfaen" w:hAnsi="Sylfaen"/>
                      <w:sz w:val="20"/>
                      <w:szCs w:val="20"/>
                      <w:lang w:val="ka-GE"/>
                    </w:rPr>
                  </w:pPr>
                  <w:r w:rsidRPr="00CC719C">
                    <w:rPr>
                      <w:rFonts w:ascii="Sylfaen" w:hAnsi="Sylfaen"/>
                      <w:sz w:val="20"/>
                      <w:szCs w:val="20"/>
                      <w:lang w:val="ka-GE"/>
                    </w:rPr>
                    <w:t>91-100</w:t>
                  </w:r>
                </w:p>
              </w:tc>
              <w:tc>
                <w:tcPr>
                  <w:tcW w:w="2835" w:type="dxa"/>
                </w:tcPr>
                <w:p w14:paraId="06744C97" w14:textId="77777777" w:rsidR="00C51EB6" w:rsidRPr="00CC719C" w:rsidRDefault="00C51EB6" w:rsidP="0065108A">
                  <w:pPr>
                    <w:framePr w:hSpace="180" w:wrap="around" w:vAnchor="text" w:hAnchor="page" w:x="973" w:y="485"/>
                    <w:jc w:val="center"/>
                    <w:rPr>
                      <w:rFonts w:ascii="Sylfaen" w:hAnsi="Sylfaen"/>
                      <w:sz w:val="20"/>
                      <w:szCs w:val="20"/>
                      <w:lang w:val="ka-GE"/>
                    </w:rPr>
                  </w:pPr>
                  <w:r w:rsidRPr="00CC719C">
                    <w:rPr>
                      <w:rFonts w:ascii="Sylfaen" w:hAnsi="Sylfaen"/>
                      <w:sz w:val="20"/>
                      <w:szCs w:val="20"/>
                      <w:lang w:val="ka-GE"/>
                    </w:rPr>
                    <w:t>100-90</w:t>
                  </w:r>
                </w:p>
              </w:tc>
              <w:tc>
                <w:tcPr>
                  <w:tcW w:w="3828" w:type="dxa"/>
                </w:tcPr>
                <w:p w14:paraId="36AAE146" w14:textId="77777777" w:rsidR="00C51EB6" w:rsidRPr="00CC719C" w:rsidRDefault="00C51EB6" w:rsidP="0065108A">
                  <w:pPr>
                    <w:framePr w:hSpace="180" w:wrap="around" w:vAnchor="text" w:hAnchor="page" w:x="973" w:y="485"/>
                    <w:jc w:val="center"/>
                    <w:rPr>
                      <w:rFonts w:ascii="Sylfaen" w:hAnsi="Sylfaen"/>
                      <w:sz w:val="20"/>
                      <w:szCs w:val="20"/>
                      <w:lang w:val="ka-GE"/>
                    </w:rPr>
                  </w:pPr>
                  <w:r w:rsidRPr="00CC719C">
                    <w:rPr>
                      <w:rFonts w:ascii="Sylfaen" w:hAnsi="Sylfaen"/>
                      <w:sz w:val="20"/>
                      <w:szCs w:val="20"/>
                      <w:lang w:val="ka-GE"/>
                    </w:rPr>
                    <w:t>A</w:t>
                  </w:r>
                </w:p>
              </w:tc>
            </w:tr>
            <w:tr w:rsidR="00C51EB6" w:rsidRPr="00CC719C" w14:paraId="189657A7" w14:textId="77777777" w:rsidTr="00ED4773">
              <w:trPr>
                <w:jc w:val="center"/>
              </w:trPr>
              <w:tc>
                <w:tcPr>
                  <w:tcW w:w="2830" w:type="dxa"/>
                </w:tcPr>
                <w:p w14:paraId="589BDC96" w14:textId="77777777" w:rsidR="00C51EB6" w:rsidRPr="00CC719C" w:rsidRDefault="00C51EB6" w:rsidP="0065108A">
                  <w:pPr>
                    <w:framePr w:hSpace="180" w:wrap="around" w:vAnchor="text" w:hAnchor="page" w:x="973" w:y="485"/>
                    <w:jc w:val="center"/>
                    <w:rPr>
                      <w:rFonts w:ascii="Sylfaen" w:hAnsi="Sylfaen"/>
                      <w:sz w:val="20"/>
                      <w:szCs w:val="20"/>
                      <w:lang w:val="ka-GE"/>
                    </w:rPr>
                  </w:pPr>
                  <w:r w:rsidRPr="00CC719C">
                    <w:rPr>
                      <w:rFonts w:ascii="Sylfaen" w:hAnsi="Sylfaen"/>
                      <w:sz w:val="20"/>
                      <w:szCs w:val="20"/>
                      <w:lang w:val="ka-GE"/>
                    </w:rPr>
                    <w:t>81-90</w:t>
                  </w:r>
                </w:p>
              </w:tc>
              <w:tc>
                <w:tcPr>
                  <w:tcW w:w="2835" w:type="dxa"/>
                </w:tcPr>
                <w:p w14:paraId="6E6A5C80" w14:textId="77777777" w:rsidR="00C51EB6" w:rsidRPr="00CC719C" w:rsidRDefault="00C51EB6" w:rsidP="0065108A">
                  <w:pPr>
                    <w:framePr w:hSpace="180" w:wrap="around" w:vAnchor="text" w:hAnchor="page" w:x="973" w:y="485"/>
                    <w:jc w:val="center"/>
                    <w:rPr>
                      <w:rFonts w:ascii="Sylfaen" w:hAnsi="Sylfaen"/>
                      <w:sz w:val="20"/>
                      <w:szCs w:val="20"/>
                      <w:lang w:val="ka-GE"/>
                    </w:rPr>
                  </w:pPr>
                  <w:r w:rsidRPr="00CC719C">
                    <w:rPr>
                      <w:rFonts w:ascii="Sylfaen" w:hAnsi="Sylfaen"/>
                      <w:sz w:val="20"/>
                      <w:szCs w:val="20"/>
                      <w:lang w:val="ka-GE"/>
                    </w:rPr>
                    <w:t>89,5-80</w:t>
                  </w:r>
                </w:p>
              </w:tc>
              <w:tc>
                <w:tcPr>
                  <w:tcW w:w="3828" w:type="dxa"/>
                </w:tcPr>
                <w:p w14:paraId="016B9DEE" w14:textId="77777777" w:rsidR="00C51EB6" w:rsidRPr="00CC719C" w:rsidRDefault="00C51EB6" w:rsidP="0065108A">
                  <w:pPr>
                    <w:framePr w:hSpace="180" w:wrap="around" w:vAnchor="text" w:hAnchor="page" w:x="973" w:y="485"/>
                    <w:jc w:val="center"/>
                    <w:rPr>
                      <w:rFonts w:ascii="Sylfaen" w:hAnsi="Sylfaen"/>
                      <w:sz w:val="20"/>
                      <w:szCs w:val="20"/>
                      <w:lang w:val="ka-GE"/>
                    </w:rPr>
                  </w:pPr>
                  <w:r w:rsidRPr="00CC719C">
                    <w:rPr>
                      <w:rFonts w:ascii="Sylfaen" w:hAnsi="Sylfaen"/>
                      <w:sz w:val="20"/>
                      <w:szCs w:val="20"/>
                      <w:lang w:val="ka-GE"/>
                    </w:rPr>
                    <w:t>B</w:t>
                  </w:r>
                </w:p>
              </w:tc>
            </w:tr>
          </w:tbl>
          <w:p w14:paraId="5AAD713E" w14:textId="77777777" w:rsidR="00C51EB6" w:rsidRPr="00CC719C" w:rsidRDefault="00C51EB6" w:rsidP="0065108A">
            <w:pPr>
              <w:spacing w:after="0" w:line="240" w:lineRule="auto"/>
              <w:jc w:val="center"/>
              <w:rPr>
                <w:rFonts w:ascii="Sylfaen" w:hAnsi="Sylfaen"/>
                <w:b/>
                <w:lang w:val="ka-GE"/>
              </w:rPr>
            </w:pPr>
            <w:r w:rsidRPr="00CC719C">
              <w:rPr>
                <w:rFonts w:ascii="Sylfaen" w:hAnsi="Sylfaen"/>
                <w:b/>
                <w:lang w:val="ka-GE"/>
              </w:rPr>
              <w:t xml:space="preserve">ფრანგულ ენაში </w:t>
            </w:r>
            <w:r w:rsidRPr="00CC719C">
              <w:rPr>
                <w:rFonts w:ascii="Sylfaen" w:hAnsi="Sylfaen"/>
                <w:b/>
              </w:rPr>
              <w:t xml:space="preserve">B2 </w:t>
            </w:r>
            <w:r w:rsidRPr="00CC719C">
              <w:rPr>
                <w:rFonts w:ascii="Sylfaen" w:hAnsi="Sylfaen"/>
                <w:b/>
                <w:lang w:val="ka-GE"/>
              </w:rPr>
              <w:t>დონის სასერთიფიკატო გამოცდების შეფასების სკალა</w:t>
            </w:r>
            <w:r w:rsidRPr="00CC719C">
              <w:rPr>
                <w:rStyle w:val="FootnoteReference"/>
                <w:rFonts w:ascii="Sylfaen" w:hAnsi="Sylfaen"/>
                <w:b/>
                <w:lang w:val="ka-GE"/>
              </w:rPr>
              <w:footnoteReference w:id="3"/>
            </w:r>
          </w:p>
          <w:tbl>
            <w:tblPr>
              <w:tblStyle w:val="TableGrid"/>
              <w:tblW w:w="9493" w:type="dxa"/>
              <w:jc w:val="center"/>
              <w:tblLayout w:type="fixed"/>
              <w:tblLook w:val="04A0" w:firstRow="1" w:lastRow="0" w:firstColumn="1" w:lastColumn="0" w:noHBand="0" w:noVBand="1"/>
            </w:tblPr>
            <w:tblGrid>
              <w:gridCol w:w="2830"/>
              <w:gridCol w:w="2835"/>
              <w:gridCol w:w="3828"/>
            </w:tblGrid>
            <w:tr w:rsidR="00C51EB6" w:rsidRPr="00CC719C" w14:paraId="3B397C59" w14:textId="77777777" w:rsidTr="00ED4773">
              <w:trPr>
                <w:jc w:val="center"/>
              </w:trPr>
              <w:tc>
                <w:tcPr>
                  <w:tcW w:w="2830" w:type="dxa"/>
                </w:tcPr>
                <w:p w14:paraId="4ADE391E" w14:textId="77777777" w:rsidR="00C51EB6" w:rsidRPr="00CC719C" w:rsidRDefault="00C51EB6" w:rsidP="0065108A">
                  <w:pPr>
                    <w:framePr w:hSpace="180" w:wrap="around" w:vAnchor="text" w:hAnchor="page" w:x="973" w:y="485"/>
                    <w:jc w:val="center"/>
                    <w:rPr>
                      <w:rFonts w:ascii="Sylfaen" w:hAnsi="Sylfaen"/>
                      <w:sz w:val="20"/>
                      <w:szCs w:val="20"/>
                      <w:lang w:val="ka-GE"/>
                    </w:rPr>
                  </w:pPr>
                  <w:r w:rsidRPr="00CC719C">
                    <w:rPr>
                      <w:rFonts w:ascii="Sylfaen" w:hAnsi="Sylfaen"/>
                      <w:sz w:val="20"/>
                      <w:szCs w:val="20"/>
                      <w:lang w:val="ka-GE"/>
                    </w:rPr>
                    <w:t>აწსუ ენების კურსების სერთიფიკატი</w:t>
                  </w:r>
                </w:p>
              </w:tc>
              <w:tc>
                <w:tcPr>
                  <w:tcW w:w="2835" w:type="dxa"/>
                </w:tcPr>
                <w:p w14:paraId="4A42111C" w14:textId="77777777" w:rsidR="00C51EB6" w:rsidRPr="00CC719C" w:rsidRDefault="00C51EB6" w:rsidP="0065108A">
                  <w:pPr>
                    <w:framePr w:hSpace="180" w:wrap="around" w:vAnchor="text" w:hAnchor="page" w:x="973" w:y="485"/>
                    <w:jc w:val="center"/>
                    <w:rPr>
                      <w:rFonts w:ascii="Sylfaen" w:hAnsi="Sylfaen"/>
                      <w:sz w:val="20"/>
                      <w:szCs w:val="20"/>
                    </w:rPr>
                  </w:pPr>
                  <w:r w:rsidRPr="00CC719C">
                    <w:rPr>
                      <w:rFonts w:ascii="Sylfaen" w:hAnsi="Sylfaen"/>
                      <w:sz w:val="20"/>
                      <w:szCs w:val="20"/>
                      <w:lang w:val="ka-GE"/>
                    </w:rPr>
                    <w:t xml:space="preserve">ფრანგული ინსტიტუტის სერთიფიკატი </w:t>
                  </w:r>
                  <w:r w:rsidRPr="00CC719C">
                    <w:rPr>
                      <w:rFonts w:ascii="Sylfaen" w:hAnsi="Sylfaen"/>
                      <w:sz w:val="20"/>
                      <w:szCs w:val="20"/>
                    </w:rPr>
                    <w:t>DELF/82</w:t>
                  </w:r>
                </w:p>
              </w:tc>
              <w:tc>
                <w:tcPr>
                  <w:tcW w:w="3828" w:type="dxa"/>
                </w:tcPr>
                <w:p w14:paraId="63973783" w14:textId="77777777" w:rsidR="00C51EB6" w:rsidRPr="00CC719C" w:rsidRDefault="00C51EB6" w:rsidP="0065108A">
                  <w:pPr>
                    <w:framePr w:hSpace="180" w:wrap="around" w:vAnchor="text" w:hAnchor="page" w:x="973" w:y="485"/>
                    <w:jc w:val="center"/>
                    <w:rPr>
                      <w:rFonts w:ascii="Sylfaen" w:hAnsi="Sylfaen"/>
                      <w:sz w:val="20"/>
                      <w:szCs w:val="20"/>
                      <w:lang w:val="ka-GE"/>
                    </w:rPr>
                  </w:pPr>
                  <w:r w:rsidRPr="00CC719C">
                    <w:rPr>
                      <w:rFonts w:ascii="Sylfaen" w:hAnsi="Sylfaen"/>
                      <w:sz w:val="20"/>
                      <w:szCs w:val="20"/>
                      <w:lang w:val="ka-GE"/>
                    </w:rPr>
                    <w:t>კატეგორია</w:t>
                  </w:r>
                </w:p>
              </w:tc>
            </w:tr>
            <w:tr w:rsidR="00C51EB6" w:rsidRPr="00CC719C" w14:paraId="7946B6A6" w14:textId="77777777" w:rsidTr="00ED4773">
              <w:trPr>
                <w:jc w:val="center"/>
              </w:trPr>
              <w:tc>
                <w:tcPr>
                  <w:tcW w:w="2830" w:type="dxa"/>
                </w:tcPr>
                <w:p w14:paraId="2764416B" w14:textId="77777777" w:rsidR="00C51EB6" w:rsidRPr="00CC719C" w:rsidRDefault="00C51EB6" w:rsidP="0065108A">
                  <w:pPr>
                    <w:framePr w:hSpace="180" w:wrap="around" w:vAnchor="text" w:hAnchor="page" w:x="973" w:y="485"/>
                    <w:jc w:val="center"/>
                    <w:rPr>
                      <w:rFonts w:ascii="Sylfaen" w:hAnsi="Sylfaen"/>
                      <w:sz w:val="20"/>
                      <w:szCs w:val="20"/>
                      <w:lang w:val="ka-GE"/>
                    </w:rPr>
                  </w:pPr>
                  <w:r w:rsidRPr="00CC719C">
                    <w:rPr>
                      <w:rFonts w:ascii="Sylfaen" w:hAnsi="Sylfaen"/>
                      <w:sz w:val="20"/>
                      <w:szCs w:val="20"/>
                      <w:lang w:val="ka-GE"/>
                    </w:rPr>
                    <w:t>91-100</w:t>
                  </w:r>
                </w:p>
              </w:tc>
              <w:tc>
                <w:tcPr>
                  <w:tcW w:w="2835" w:type="dxa"/>
                </w:tcPr>
                <w:p w14:paraId="4C2E6C9A" w14:textId="77777777" w:rsidR="00C51EB6" w:rsidRPr="00CC719C" w:rsidRDefault="00C51EB6" w:rsidP="0065108A">
                  <w:pPr>
                    <w:framePr w:hSpace="180" w:wrap="around" w:vAnchor="text" w:hAnchor="page" w:x="973" w:y="485"/>
                    <w:jc w:val="center"/>
                    <w:rPr>
                      <w:rFonts w:ascii="Sylfaen" w:hAnsi="Sylfaen"/>
                      <w:sz w:val="20"/>
                      <w:szCs w:val="20"/>
                    </w:rPr>
                  </w:pPr>
                  <w:r w:rsidRPr="00CC719C">
                    <w:rPr>
                      <w:rFonts w:ascii="Sylfaen" w:hAnsi="Sylfaen"/>
                      <w:sz w:val="20"/>
                      <w:szCs w:val="20"/>
                    </w:rPr>
                    <w:t>81-100</w:t>
                  </w:r>
                </w:p>
              </w:tc>
              <w:tc>
                <w:tcPr>
                  <w:tcW w:w="3828" w:type="dxa"/>
                </w:tcPr>
                <w:p w14:paraId="2C093BC5" w14:textId="77777777" w:rsidR="00C51EB6" w:rsidRPr="00CC719C" w:rsidRDefault="00C51EB6" w:rsidP="0065108A">
                  <w:pPr>
                    <w:framePr w:hSpace="180" w:wrap="around" w:vAnchor="text" w:hAnchor="page" w:x="973" w:y="485"/>
                    <w:jc w:val="center"/>
                    <w:rPr>
                      <w:rFonts w:ascii="Sylfaen" w:hAnsi="Sylfaen"/>
                      <w:sz w:val="20"/>
                      <w:szCs w:val="20"/>
                    </w:rPr>
                  </w:pPr>
                  <w:r w:rsidRPr="00CC719C">
                    <w:rPr>
                      <w:rFonts w:ascii="Sylfaen" w:hAnsi="Sylfaen"/>
                      <w:sz w:val="20"/>
                      <w:szCs w:val="20"/>
                    </w:rPr>
                    <w:t>A</w:t>
                  </w:r>
                </w:p>
              </w:tc>
            </w:tr>
            <w:tr w:rsidR="00C51EB6" w:rsidRPr="00CC719C" w14:paraId="1A4A6387" w14:textId="77777777" w:rsidTr="00ED4773">
              <w:trPr>
                <w:jc w:val="center"/>
              </w:trPr>
              <w:tc>
                <w:tcPr>
                  <w:tcW w:w="2830" w:type="dxa"/>
                </w:tcPr>
                <w:p w14:paraId="28DA0673" w14:textId="77777777" w:rsidR="00C51EB6" w:rsidRPr="00CC719C" w:rsidRDefault="00C51EB6" w:rsidP="0065108A">
                  <w:pPr>
                    <w:framePr w:hSpace="180" w:wrap="around" w:vAnchor="text" w:hAnchor="page" w:x="973" w:y="485"/>
                    <w:jc w:val="center"/>
                    <w:rPr>
                      <w:rFonts w:ascii="Sylfaen" w:hAnsi="Sylfaen"/>
                      <w:sz w:val="20"/>
                      <w:szCs w:val="20"/>
                      <w:lang w:val="ka-GE"/>
                    </w:rPr>
                  </w:pPr>
                  <w:r w:rsidRPr="00CC719C">
                    <w:rPr>
                      <w:rFonts w:ascii="Sylfaen" w:hAnsi="Sylfaen"/>
                      <w:sz w:val="20"/>
                      <w:szCs w:val="20"/>
                      <w:lang w:val="ka-GE"/>
                    </w:rPr>
                    <w:t>81-90</w:t>
                  </w:r>
                </w:p>
              </w:tc>
              <w:tc>
                <w:tcPr>
                  <w:tcW w:w="2835" w:type="dxa"/>
                </w:tcPr>
                <w:p w14:paraId="4F364544" w14:textId="77777777" w:rsidR="00C51EB6" w:rsidRPr="00CC719C" w:rsidRDefault="00C51EB6" w:rsidP="0065108A">
                  <w:pPr>
                    <w:framePr w:hSpace="180" w:wrap="around" w:vAnchor="text" w:hAnchor="page" w:x="973" w:y="485"/>
                    <w:jc w:val="center"/>
                    <w:rPr>
                      <w:rFonts w:ascii="Sylfaen" w:hAnsi="Sylfaen"/>
                      <w:sz w:val="20"/>
                      <w:szCs w:val="20"/>
                    </w:rPr>
                  </w:pPr>
                  <w:r w:rsidRPr="00CC719C">
                    <w:rPr>
                      <w:rFonts w:ascii="Sylfaen" w:hAnsi="Sylfaen"/>
                      <w:sz w:val="20"/>
                      <w:szCs w:val="20"/>
                    </w:rPr>
                    <w:t>61-80</w:t>
                  </w:r>
                </w:p>
              </w:tc>
              <w:tc>
                <w:tcPr>
                  <w:tcW w:w="3828" w:type="dxa"/>
                </w:tcPr>
                <w:p w14:paraId="700C1339" w14:textId="77777777" w:rsidR="00C51EB6" w:rsidRPr="00CC719C" w:rsidRDefault="00C51EB6" w:rsidP="0065108A">
                  <w:pPr>
                    <w:framePr w:hSpace="180" w:wrap="around" w:vAnchor="text" w:hAnchor="page" w:x="973" w:y="485"/>
                    <w:jc w:val="center"/>
                    <w:rPr>
                      <w:rFonts w:ascii="Sylfaen" w:hAnsi="Sylfaen"/>
                      <w:sz w:val="20"/>
                      <w:szCs w:val="20"/>
                    </w:rPr>
                  </w:pPr>
                  <w:r w:rsidRPr="00CC719C">
                    <w:rPr>
                      <w:rFonts w:ascii="Sylfaen" w:hAnsi="Sylfaen"/>
                      <w:sz w:val="20"/>
                      <w:szCs w:val="20"/>
                    </w:rPr>
                    <w:t>B</w:t>
                  </w:r>
                </w:p>
              </w:tc>
            </w:tr>
          </w:tbl>
          <w:p w14:paraId="2DD477A7" w14:textId="7BBF393B" w:rsidR="00BB4CF2" w:rsidRPr="00CC719C" w:rsidRDefault="00C51EB6" w:rsidP="0065108A">
            <w:pPr>
              <w:pStyle w:val="ListParagraph"/>
              <w:numPr>
                <w:ilvl w:val="0"/>
                <w:numId w:val="1"/>
              </w:numPr>
              <w:spacing w:after="0" w:line="240" w:lineRule="auto"/>
              <w:jc w:val="both"/>
              <w:rPr>
                <w:rFonts w:ascii="Sylfaen" w:hAnsi="Sylfaen" w:cs="Sylfaen"/>
                <w:sz w:val="20"/>
                <w:szCs w:val="20"/>
                <w:lang w:val="ka-GE"/>
              </w:rPr>
            </w:pPr>
            <w:r w:rsidRPr="00CC719C">
              <w:rPr>
                <w:rFonts w:ascii="Sylfaen" w:hAnsi="Sylfaen" w:cs="Sylfaen"/>
                <w:sz w:val="20"/>
                <w:szCs w:val="20"/>
                <w:lang w:val="ka-GE"/>
              </w:rPr>
              <w:t>საჯარო მმართველობის სამაგისტრო საგანმანათლებლო პროგრამაზე მობილობის წესით ჩარიცხვა შესაძლებელია საქართველოს კანონმდებლობით დადგენილი წესით. კერძოდ, პროგრამაზე ჩარიცხვა შესაძლებელია შიდა და გარე მობილობის წესით, რასაც არეგულირებს საქართველოს განათლებისა და მეცნიერების მინისტრის 2010 წლის 4 თებერვლის  ბრძანება No10/ნ - „უმაღლესი საგანმანათლებლო დაწესებულებიდან სხვა უმაღლეს საგანმანათლებლო დაწესებულებაში გადასვლის წესისა და საფასურის დამტკიცების შესახებ“ [http://eqe.ge/res/docs/10%E1%83%9C_16.03.2018.pdf] და აკაკი წერეთლის სახელმწიფო უნივერსიტეტის მიერ შემუშავებული და დამტკიცებული „სტუდენტის სტატუსის მოპოვების, შეჩერების, შეწყვეტის, აღდგენის, მობილობის, კვალიფიკაციის მინიჭებისა და მიღებული განათლების აღიარების წესის შესახებ“  დადგენილება (№12 (17/18)).</w:t>
            </w:r>
          </w:p>
        </w:tc>
      </w:tr>
      <w:tr w:rsidR="00BB4CF2" w:rsidRPr="00CC719C" w14:paraId="0C0BDFFD" w14:textId="77777777" w:rsidTr="0065108A">
        <w:tc>
          <w:tcPr>
            <w:tcW w:w="10733"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35F4D13D" w14:textId="0B8AF5E7" w:rsidR="00BB4CF2" w:rsidRPr="00CC719C" w:rsidRDefault="00BB4CF2" w:rsidP="0065108A">
            <w:pPr>
              <w:spacing w:after="0" w:line="240" w:lineRule="auto"/>
              <w:rPr>
                <w:rFonts w:ascii="Sylfaen" w:hAnsi="Sylfaen"/>
                <w:color w:val="943634" w:themeColor="accent2" w:themeShade="BF"/>
                <w:sz w:val="20"/>
                <w:szCs w:val="20"/>
                <w:lang w:val="ka-GE"/>
              </w:rPr>
            </w:pPr>
            <w:r w:rsidRPr="00CC719C">
              <w:rPr>
                <w:rFonts w:ascii="Sylfaen" w:hAnsi="Sylfaen"/>
                <w:b/>
                <w:sz w:val="20"/>
                <w:szCs w:val="20"/>
                <w:lang w:val="ka-GE"/>
              </w:rPr>
              <w:lastRenderedPageBreak/>
              <w:t>პროგრამის</w:t>
            </w:r>
            <w:r w:rsidR="00161D0F" w:rsidRPr="00CC719C">
              <w:rPr>
                <w:rFonts w:ascii="Sylfaen" w:hAnsi="Sylfaen"/>
                <w:b/>
                <w:sz w:val="20"/>
                <w:szCs w:val="20"/>
              </w:rPr>
              <w:t xml:space="preserve"> </w:t>
            </w:r>
            <w:r w:rsidR="007C4566" w:rsidRPr="00CC719C">
              <w:rPr>
                <w:rFonts w:ascii="Sylfaen" w:hAnsi="Sylfaen"/>
                <w:b/>
                <w:sz w:val="20"/>
                <w:szCs w:val="20"/>
                <w:lang w:val="ka-GE"/>
              </w:rPr>
              <w:t>მიზან</w:t>
            </w:r>
            <w:r w:rsidRPr="00CC719C">
              <w:rPr>
                <w:rFonts w:ascii="Sylfaen" w:hAnsi="Sylfaen"/>
                <w:b/>
                <w:sz w:val="20"/>
                <w:szCs w:val="20"/>
                <w:lang w:val="ka-GE"/>
              </w:rPr>
              <w:t>ი</w:t>
            </w:r>
          </w:p>
        </w:tc>
      </w:tr>
      <w:tr w:rsidR="00E965D0" w:rsidRPr="00CC719C" w14:paraId="7202A48A" w14:textId="77777777" w:rsidTr="0065108A">
        <w:tc>
          <w:tcPr>
            <w:tcW w:w="10733" w:type="dxa"/>
            <w:gridSpan w:val="3"/>
            <w:tcBorders>
              <w:top w:val="single" w:sz="18" w:space="0" w:color="auto"/>
              <w:left w:val="single" w:sz="18" w:space="0" w:color="auto"/>
              <w:bottom w:val="single" w:sz="18" w:space="0" w:color="auto"/>
              <w:right w:val="single" w:sz="18" w:space="0" w:color="auto"/>
            </w:tcBorders>
            <w:shd w:val="clear" w:color="auto" w:fill="auto"/>
          </w:tcPr>
          <w:p w14:paraId="18083A02" w14:textId="76EA1CBB" w:rsidR="005230E5" w:rsidRDefault="005230E5" w:rsidP="0065108A">
            <w:pPr>
              <w:spacing w:after="0" w:line="240" w:lineRule="auto"/>
              <w:jc w:val="both"/>
              <w:rPr>
                <w:rFonts w:ascii="Sylfaen" w:hAnsi="Sylfaen" w:cs="Sylfaen"/>
                <w:sz w:val="20"/>
                <w:szCs w:val="20"/>
                <w:lang w:val="ka-GE"/>
              </w:rPr>
            </w:pPr>
            <w:r w:rsidRPr="00CC719C">
              <w:rPr>
                <w:rFonts w:ascii="Sylfaen" w:hAnsi="Sylfaen" w:cs="Sylfaen"/>
                <w:b/>
                <w:sz w:val="20"/>
                <w:szCs w:val="20"/>
                <w:lang w:val="ka-GE"/>
              </w:rPr>
              <w:t xml:space="preserve">საჯარო მმართველობის </w:t>
            </w:r>
            <w:r w:rsidR="007C4566" w:rsidRPr="00CC719C">
              <w:rPr>
                <w:rFonts w:ascii="Sylfaen" w:hAnsi="Sylfaen" w:cs="Sylfaen"/>
                <w:sz w:val="20"/>
                <w:szCs w:val="20"/>
                <w:lang w:val="ka-GE"/>
              </w:rPr>
              <w:t xml:space="preserve"> სამაგისტრო პროგრამის მიზანია</w:t>
            </w:r>
            <w:r w:rsidRPr="00CC719C">
              <w:rPr>
                <w:rFonts w:ascii="Sylfaen" w:hAnsi="Sylfaen" w:cs="Sylfaen"/>
                <w:sz w:val="20"/>
                <w:szCs w:val="20"/>
                <w:lang w:val="ka-GE"/>
              </w:rPr>
              <w:t>:</w:t>
            </w:r>
          </w:p>
          <w:p w14:paraId="40080AD3" w14:textId="7CB4274D" w:rsidR="00D5694C" w:rsidRPr="002F7A38" w:rsidRDefault="007A7015" w:rsidP="0065108A">
            <w:pPr>
              <w:pStyle w:val="ListParagraph"/>
              <w:numPr>
                <w:ilvl w:val="0"/>
                <w:numId w:val="11"/>
              </w:numPr>
              <w:spacing w:after="0" w:line="240" w:lineRule="auto"/>
              <w:jc w:val="both"/>
              <w:rPr>
                <w:rFonts w:ascii="Sylfaen" w:hAnsi="Sylfaen" w:cs="Sylfaen"/>
                <w:sz w:val="20"/>
                <w:szCs w:val="20"/>
                <w:lang w:val="ka-GE"/>
              </w:rPr>
            </w:pPr>
            <w:r w:rsidRPr="006622D3">
              <w:rPr>
                <w:rFonts w:ascii="Sylfaen" w:hAnsi="Sylfaen" w:cs="Sylfaen"/>
                <w:sz w:val="20"/>
                <w:szCs w:val="20"/>
                <w:lang w:val="ka-GE"/>
              </w:rPr>
              <w:t>უზრუნველყოს სტუდენტთა მიერ საჯარო მმართველობის სხვად</w:t>
            </w:r>
            <w:r w:rsidR="00325A3C">
              <w:rPr>
                <w:rFonts w:ascii="Sylfaen" w:hAnsi="Sylfaen" w:cs="Sylfaen"/>
                <w:sz w:val="20"/>
                <w:szCs w:val="20"/>
                <w:lang w:val="ka-GE"/>
              </w:rPr>
              <w:t>ა</w:t>
            </w:r>
            <w:r w:rsidRPr="006622D3">
              <w:rPr>
                <w:rFonts w:ascii="Sylfaen" w:hAnsi="Sylfaen" w:cs="Sylfaen"/>
                <w:sz w:val="20"/>
                <w:szCs w:val="20"/>
                <w:lang w:val="ka-GE"/>
              </w:rPr>
              <w:t>სხვა მიმართულების  თავისებურებების</w:t>
            </w:r>
            <w:r w:rsidR="005E722F" w:rsidRPr="006622D3">
              <w:rPr>
                <w:rFonts w:ascii="Sylfaen" w:hAnsi="Sylfaen" w:cs="Sylfaen"/>
                <w:sz w:val="20"/>
                <w:szCs w:val="20"/>
                <w:lang w:val="ka-GE"/>
              </w:rPr>
              <w:t xml:space="preserve">ა და </w:t>
            </w:r>
            <w:r w:rsidRPr="006622D3">
              <w:rPr>
                <w:rFonts w:ascii="Sylfaen" w:hAnsi="Sylfaen" w:cs="Sylfaen"/>
                <w:sz w:val="20"/>
                <w:szCs w:val="20"/>
                <w:lang w:val="ka-GE"/>
              </w:rPr>
              <w:t xml:space="preserve"> , </w:t>
            </w:r>
            <w:r w:rsidR="002F7A38">
              <w:rPr>
                <w:rFonts w:ascii="Sylfaen" w:hAnsi="Sylfaen" w:cs="Sylfaen"/>
                <w:sz w:val="20"/>
                <w:szCs w:val="20"/>
                <w:lang w:val="ka-GE"/>
              </w:rPr>
              <w:t>თ</w:t>
            </w:r>
            <w:r w:rsidRPr="006622D3">
              <w:rPr>
                <w:rFonts w:ascii="Sylfaen" w:hAnsi="Sylfaen" w:cs="Sylfaen"/>
                <w:sz w:val="20"/>
                <w:szCs w:val="20"/>
                <w:lang w:val="ka-GE"/>
              </w:rPr>
              <w:t xml:space="preserve">ანამედროვე სახელმწიფოს </w:t>
            </w:r>
            <w:r w:rsidR="00FD6A4B" w:rsidRPr="006622D3">
              <w:rPr>
                <w:rFonts w:ascii="Sylfaen" w:hAnsi="Sylfaen" w:cs="Sylfaen"/>
                <w:sz w:val="20"/>
                <w:szCs w:val="20"/>
                <w:lang w:val="ka-GE"/>
              </w:rPr>
              <w:t>განვით</w:t>
            </w:r>
            <w:r w:rsidRPr="006622D3">
              <w:rPr>
                <w:rFonts w:ascii="Sylfaen" w:hAnsi="Sylfaen" w:cs="Sylfaen"/>
                <w:sz w:val="20"/>
                <w:szCs w:val="20"/>
                <w:lang w:val="ka-GE"/>
              </w:rPr>
              <w:t xml:space="preserve">არების ტენდენციების </w:t>
            </w:r>
            <w:r w:rsidR="005E722F" w:rsidRPr="006622D3">
              <w:rPr>
                <w:rFonts w:ascii="Sylfaen" w:hAnsi="Sylfaen" w:cs="Sylfaen"/>
                <w:sz w:val="20"/>
                <w:szCs w:val="20"/>
                <w:lang w:val="ka-GE"/>
              </w:rPr>
              <w:t xml:space="preserve"> ღრმად შესწავლა</w:t>
            </w:r>
            <w:r w:rsidR="006B714B" w:rsidRPr="006622D3">
              <w:rPr>
                <w:rFonts w:ascii="Sylfaen" w:hAnsi="Sylfaen" w:cs="Sylfaen"/>
                <w:sz w:val="20"/>
                <w:szCs w:val="20"/>
                <w:lang w:val="ka-GE"/>
              </w:rPr>
              <w:t xml:space="preserve"> რაც</w:t>
            </w:r>
            <w:r w:rsidR="00F731AF" w:rsidRPr="006622D3">
              <w:rPr>
                <w:rFonts w:ascii="Sylfaen" w:hAnsi="Sylfaen" w:cs="Sylfaen"/>
                <w:sz w:val="20"/>
                <w:szCs w:val="20"/>
                <w:lang w:val="ka-GE"/>
              </w:rPr>
              <w:t xml:space="preserve"> მათ</w:t>
            </w:r>
            <w:r w:rsidR="006B714B" w:rsidRPr="006622D3">
              <w:rPr>
                <w:rFonts w:ascii="Sylfaen" w:hAnsi="Sylfaen" w:cs="Sylfaen"/>
                <w:sz w:val="20"/>
                <w:szCs w:val="20"/>
                <w:lang w:val="ka-GE"/>
              </w:rPr>
              <w:t xml:space="preserve"> ხელს </w:t>
            </w:r>
            <w:r w:rsidR="00391FE6" w:rsidRPr="006622D3">
              <w:rPr>
                <w:rFonts w:ascii="Sylfaen" w:hAnsi="Sylfaen" w:cs="Sylfaen"/>
                <w:sz w:val="20"/>
                <w:szCs w:val="20"/>
                <w:lang w:val="ka-GE"/>
              </w:rPr>
              <w:t>შეუწყო</w:t>
            </w:r>
            <w:r w:rsidR="006B714B" w:rsidRPr="006622D3">
              <w:rPr>
                <w:rFonts w:ascii="Sylfaen" w:hAnsi="Sylfaen" w:cs="Sylfaen"/>
                <w:sz w:val="20"/>
                <w:szCs w:val="20"/>
                <w:lang w:val="ka-GE"/>
              </w:rPr>
              <w:t>ბს ლიდერობასა და წარმატებულ მენეჯერულ საქმიანობაში.</w:t>
            </w:r>
          </w:p>
          <w:p w14:paraId="35C47E29" w14:textId="212B78FF" w:rsidR="00DC7A00" w:rsidRPr="00CC719C" w:rsidRDefault="00DC7A00" w:rsidP="0065108A">
            <w:pPr>
              <w:pStyle w:val="ListParagraph"/>
              <w:numPr>
                <w:ilvl w:val="0"/>
                <w:numId w:val="11"/>
              </w:numPr>
              <w:spacing w:after="0" w:line="240" w:lineRule="auto"/>
              <w:jc w:val="both"/>
              <w:rPr>
                <w:rFonts w:ascii="Sylfaen" w:hAnsi="Sylfaen"/>
                <w:sz w:val="20"/>
                <w:szCs w:val="20"/>
                <w:lang w:val="ka-GE"/>
              </w:rPr>
            </w:pPr>
            <w:r w:rsidRPr="00CC719C">
              <w:rPr>
                <w:rFonts w:ascii="Sylfaen" w:hAnsi="Sylfaen"/>
                <w:sz w:val="20"/>
                <w:szCs w:val="20"/>
                <w:lang w:val="ka-GE"/>
              </w:rPr>
              <w:t xml:space="preserve">მოამზადოს </w:t>
            </w:r>
            <w:r w:rsidR="00AC13A5" w:rsidRPr="00CC719C">
              <w:rPr>
                <w:rFonts w:ascii="Sylfaen" w:hAnsi="Sylfaen" w:cs="Sylfaen"/>
                <w:sz w:val="20"/>
                <w:szCs w:val="20"/>
                <w:lang w:val="ka-GE"/>
              </w:rPr>
              <w:t xml:space="preserve">მაღალკვალიფიციური მმართველობითი კადრები </w:t>
            </w:r>
            <w:r w:rsidRPr="00CC719C">
              <w:rPr>
                <w:rFonts w:ascii="Sylfaen" w:hAnsi="Sylfaen"/>
                <w:sz w:val="20"/>
                <w:szCs w:val="20"/>
                <w:lang w:val="ka-GE"/>
              </w:rPr>
              <w:t xml:space="preserve">საჯარო მმართველობის სფეროსთვის, რომლებიც შეძლებენ რთულ და </w:t>
            </w:r>
            <w:r w:rsidR="002F7A38">
              <w:rPr>
                <w:rFonts w:ascii="Sylfaen" w:hAnsi="Sylfaen"/>
                <w:sz w:val="20"/>
                <w:szCs w:val="20"/>
                <w:lang w:val="ka-GE"/>
              </w:rPr>
              <w:t xml:space="preserve">დინამიურად </w:t>
            </w:r>
            <w:r w:rsidRPr="00CC719C">
              <w:rPr>
                <w:rFonts w:ascii="Sylfaen" w:hAnsi="Sylfaen"/>
                <w:sz w:val="20"/>
                <w:szCs w:val="20"/>
                <w:lang w:val="ka-GE"/>
              </w:rPr>
              <w:t>ცვალებად სოციალურ-ეკონომიკურ გარემოში მართვის ეფექტიანი სტრატეგიების განსაზღვრას და სწორი გადაწყვეტილებების მიღებას, დემოკრატიული პრინციპების შესაბამისად და პოლიტიკური ნეიტრალიტეტის დაცვით;</w:t>
            </w:r>
          </w:p>
          <w:p w14:paraId="41CE174E" w14:textId="6B418770" w:rsidR="00DC7A00" w:rsidRPr="00CC719C" w:rsidRDefault="00DC7A00" w:rsidP="0065108A">
            <w:pPr>
              <w:pStyle w:val="ListParagraph"/>
              <w:numPr>
                <w:ilvl w:val="0"/>
                <w:numId w:val="11"/>
              </w:numPr>
              <w:spacing w:after="0" w:line="240" w:lineRule="auto"/>
              <w:jc w:val="both"/>
              <w:rPr>
                <w:rFonts w:ascii="Sylfaen" w:hAnsi="Sylfaen"/>
                <w:sz w:val="20"/>
                <w:szCs w:val="20"/>
                <w:lang w:val="ka-GE"/>
              </w:rPr>
            </w:pPr>
            <w:r w:rsidRPr="00CC719C">
              <w:rPr>
                <w:rFonts w:ascii="Sylfaen" w:hAnsi="Sylfaen"/>
                <w:sz w:val="20"/>
                <w:szCs w:val="20"/>
                <w:lang w:val="ka-GE"/>
              </w:rPr>
              <w:t xml:space="preserve">განუვითაროს სტუდენტებს თანამედროვე მენეჯერული აზროვნება და ლიდერული უნარ-ჩვევები, მულტიდისციპლინურ გარემოში ადაპტირებისა და ეფექტიანი მოქმედების/ კომუნიკაციის შესაძლებლობა, </w:t>
            </w:r>
            <w:r w:rsidRPr="00CC719C">
              <w:rPr>
                <w:rFonts w:ascii="Sylfaen" w:hAnsi="Sylfaen"/>
                <w:sz w:val="20"/>
                <w:szCs w:val="20"/>
                <w:lang w:val="ka-GE"/>
              </w:rPr>
              <w:lastRenderedPageBreak/>
              <w:t xml:space="preserve">რათა </w:t>
            </w:r>
            <w:r w:rsidR="0095431B">
              <w:rPr>
                <w:rFonts w:ascii="Sylfaen" w:hAnsi="Sylfaen"/>
                <w:sz w:val="20"/>
                <w:szCs w:val="20"/>
                <w:lang w:val="ka-GE"/>
              </w:rPr>
              <w:t>შე</w:t>
            </w:r>
            <w:r w:rsidRPr="00CC719C">
              <w:rPr>
                <w:rFonts w:ascii="Sylfaen" w:hAnsi="Sylfaen"/>
                <w:sz w:val="20"/>
                <w:szCs w:val="20"/>
                <w:lang w:val="ka-GE"/>
              </w:rPr>
              <w:t>ძლოს კომპლექსურ</w:t>
            </w:r>
            <w:r w:rsidR="0025076C">
              <w:rPr>
                <w:rFonts w:ascii="Sylfaen" w:hAnsi="Sylfaen"/>
                <w:sz w:val="20"/>
                <w:szCs w:val="20"/>
                <w:lang w:val="ka-GE"/>
              </w:rPr>
              <w:t>ი</w:t>
            </w:r>
            <w:r w:rsidRPr="00CC719C">
              <w:rPr>
                <w:rFonts w:ascii="Sylfaen" w:hAnsi="Sylfaen"/>
                <w:sz w:val="20"/>
                <w:szCs w:val="20"/>
                <w:lang w:val="ka-GE"/>
              </w:rPr>
              <w:t xml:space="preserve"> პრობლემებისათვის თავის გართმევა, </w:t>
            </w:r>
            <w:r w:rsidR="00DC392B" w:rsidRPr="00CC719C">
              <w:rPr>
                <w:rFonts w:ascii="Sylfaen" w:hAnsi="Sylfaen"/>
                <w:sz w:val="20"/>
                <w:szCs w:val="20"/>
                <w:lang w:val="ka-GE"/>
              </w:rPr>
              <w:t xml:space="preserve">როგორც დამოუკიდებლად, ასევე </w:t>
            </w:r>
            <w:r w:rsidRPr="00CC719C">
              <w:rPr>
                <w:rFonts w:ascii="Sylfaen" w:hAnsi="Sylfaen"/>
                <w:sz w:val="20"/>
                <w:szCs w:val="20"/>
                <w:lang w:val="ka-GE"/>
              </w:rPr>
              <w:t>გუნდთან ერთად;</w:t>
            </w:r>
          </w:p>
          <w:p w14:paraId="6C4018C1" w14:textId="5D2B6775" w:rsidR="00E965D0" w:rsidRPr="00CC719C" w:rsidRDefault="00DC7A00" w:rsidP="0065108A">
            <w:pPr>
              <w:pStyle w:val="ListParagraph"/>
              <w:numPr>
                <w:ilvl w:val="0"/>
                <w:numId w:val="11"/>
              </w:numPr>
              <w:spacing w:after="0" w:line="240" w:lineRule="auto"/>
              <w:jc w:val="both"/>
              <w:rPr>
                <w:rFonts w:ascii="Sylfaen" w:hAnsi="Sylfaen"/>
                <w:sz w:val="20"/>
                <w:szCs w:val="20"/>
                <w:lang w:val="ka-GE"/>
              </w:rPr>
            </w:pPr>
            <w:r w:rsidRPr="00CC719C">
              <w:rPr>
                <w:rFonts w:ascii="Sylfaen" w:hAnsi="Sylfaen" w:cs="Sylfaen"/>
                <w:sz w:val="20"/>
                <w:szCs w:val="20"/>
                <w:lang w:val="ka-GE"/>
              </w:rPr>
              <w:t>ჩამოუყალიბოს კვლევის კულტურა, გაუღრმავოს ანალიტიკური და კრიტიკული აზროვნება, პრობლემების ხედვის, ანალიზისა და მათი გადაჭრის ორიგინალური გზების შემუშავების შესაძლებლობა, საზოგადოების წინაშე პასუხისმგებლობის გაზიარებით</w:t>
            </w:r>
            <w:r w:rsidR="0025076C">
              <w:rPr>
                <w:rFonts w:ascii="Sylfaen" w:hAnsi="Sylfaen" w:cs="Sylfaen"/>
                <w:sz w:val="20"/>
                <w:szCs w:val="20"/>
                <w:lang w:val="ka-GE"/>
              </w:rPr>
              <w:t>.</w:t>
            </w:r>
          </w:p>
        </w:tc>
      </w:tr>
      <w:tr w:rsidR="00E965D0" w:rsidRPr="00CC719C" w14:paraId="457F5AF6" w14:textId="77777777" w:rsidTr="0065108A">
        <w:tc>
          <w:tcPr>
            <w:tcW w:w="10733"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6A6F28DB" w14:textId="77777777" w:rsidR="00E965D0" w:rsidRPr="00CC719C" w:rsidRDefault="00754EFD" w:rsidP="0065108A">
            <w:pPr>
              <w:spacing w:after="0" w:line="240" w:lineRule="auto"/>
              <w:rPr>
                <w:rFonts w:ascii="Sylfaen" w:hAnsi="Sylfaen"/>
                <w:b/>
                <w:sz w:val="20"/>
                <w:szCs w:val="20"/>
                <w:lang w:val="ka-GE"/>
              </w:rPr>
            </w:pPr>
            <w:r w:rsidRPr="00CC719C">
              <w:rPr>
                <w:rFonts w:ascii="Sylfaen" w:hAnsi="Sylfaen"/>
                <w:b/>
                <w:sz w:val="20"/>
                <w:szCs w:val="20"/>
                <w:lang w:val="ka-GE"/>
              </w:rPr>
              <w:lastRenderedPageBreak/>
              <w:t>სწავლის გაგრძელების შესაძლებლობა</w:t>
            </w:r>
          </w:p>
        </w:tc>
      </w:tr>
      <w:tr w:rsidR="00BB4CF2" w:rsidRPr="00CC719C" w14:paraId="17FA9C3C" w14:textId="77777777" w:rsidTr="0065108A">
        <w:tc>
          <w:tcPr>
            <w:tcW w:w="10733" w:type="dxa"/>
            <w:gridSpan w:val="3"/>
            <w:tcBorders>
              <w:top w:val="single" w:sz="18" w:space="0" w:color="auto"/>
              <w:left w:val="single" w:sz="18" w:space="0" w:color="auto"/>
              <w:bottom w:val="single" w:sz="18" w:space="0" w:color="auto"/>
              <w:right w:val="single" w:sz="18" w:space="0" w:color="auto"/>
            </w:tcBorders>
          </w:tcPr>
          <w:p w14:paraId="41D15D71" w14:textId="37BB2546" w:rsidR="00BB4CF2" w:rsidRPr="00CC719C" w:rsidRDefault="005230E5" w:rsidP="0065108A">
            <w:pPr>
              <w:pStyle w:val="ListParagraph"/>
              <w:spacing w:after="0" w:line="240" w:lineRule="auto"/>
              <w:ind w:left="0"/>
              <w:jc w:val="both"/>
              <w:rPr>
                <w:rFonts w:ascii="Sylfaen" w:hAnsi="Sylfaen" w:cs="Sylfaen"/>
                <w:sz w:val="20"/>
                <w:szCs w:val="20"/>
                <w:lang w:val="ka-GE"/>
              </w:rPr>
            </w:pPr>
            <w:r w:rsidRPr="00CC719C">
              <w:rPr>
                <w:rFonts w:ascii="Sylfaen" w:hAnsi="Sylfaen" w:cs="Sylfaen"/>
                <w:b/>
                <w:sz w:val="20"/>
                <w:szCs w:val="20"/>
                <w:lang w:val="ka-GE"/>
              </w:rPr>
              <w:t xml:space="preserve">საჯარო მმართველობის </w:t>
            </w:r>
            <w:r w:rsidRPr="00CC719C">
              <w:rPr>
                <w:rFonts w:ascii="Sylfaen" w:hAnsi="Sylfaen" w:cs="Sylfaen"/>
                <w:sz w:val="20"/>
                <w:szCs w:val="20"/>
                <w:lang w:val="ka-GE"/>
              </w:rPr>
              <w:t xml:space="preserve"> </w:t>
            </w:r>
            <w:r w:rsidR="00754EFD" w:rsidRPr="00CC719C">
              <w:rPr>
                <w:rFonts w:ascii="Sylfaen" w:hAnsi="Sylfaen"/>
                <w:sz w:val="20"/>
                <w:szCs w:val="20"/>
                <w:lang w:val="ka-GE"/>
              </w:rPr>
              <w:t xml:space="preserve"> სამაგისტრო პროგრამის წარმატებით გავლა კურსდამთავრებულს უქმნის მყარ საფუძველს სწავლების შემდგომ საფეხურზე - დოქტორანტურაში სწავლის გასაგრძელებლად.</w:t>
            </w:r>
          </w:p>
        </w:tc>
      </w:tr>
      <w:tr w:rsidR="00BB4CF2" w:rsidRPr="00CC719C" w14:paraId="461B7109" w14:textId="77777777" w:rsidTr="0065108A">
        <w:tc>
          <w:tcPr>
            <w:tcW w:w="10733" w:type="dxa"/>
            <w:gridSpan w:val="3"/>
            <w:tcBorders>
              <w:top w:val="single" w:sz="18" w:space="0" w:color="auto"/>
              <w:left w:val="single" w:sz="18" w:space="0" w:color="auto"/>
              <w:right w:val="single" w:sz="18" w:space="0" w:color="auto"/>
            </w:tcBorders>
            <w:shd w:val="clear" w:color="auto" w:fill="E5DFEC" w:themeFill="accent4" w:themeFillTint="33"/>
          </w:tcPr>
          <w:p w14:paraId="665781CD" w14:textId="1DAB2689" w:rsidR="00BB4CF2" w:rsidRPr="00CC719C" w:rsidRDefault="00BB4CF2" w:rsidP="0065108A">
            <w:pPr>
              <w:spacing w:after="0" w:line="240" w:lineRule="auto"/>
              <w:rPr>
                <w:rFonts w:ascii="Sylfaen" w:hAnsi="Sylfaen"/>
                <w:b/>
                <w:bCs/>
                <w:sz w:val="20"/>
                <w:szCs w:val="20"/>
              </w:rPr>
            </w:pPr>
            <w:r w:rsidRPr="00CC719C">
              <w:rPr>
                <w:rFonts w:ascii="Sylfaen" w:hAnsi="Sylfaen" w:cs="Sylfaen"/>
                <w:b/>
                <w:bCs/>
                <w:sz w:val="20"/>
                <w:szCs w:val="20"/>
                <w:lang w:val="ka-GE"/>
              </w:rPr>
              <w:t>სწავლის</w:t>
            </w:r>
            <w:r w:rsidR="00686A5F" w:rsidRPr="00CC719C">
              <w:rPr>
                <w:rFonts w:ascii="Sylfaen" w:hAnsi="Sylfaen" w:cs="Sylfaen"/>
                <w:b/>
                <w:bCs/>
                <w:sz w:val="20"/>
                <w:szCs w:val="20"/>
                <w:lang w:val="ka-GE"/>
              </w:rPr>
              <w:t xml:space="preserve"> </w:t>
            </w:r>
            <w:r w:rsidR="009E0C37" w:rsidRPr="00CC719C">
              <w:rPr>
                <w:rFonts w:ascii="Sylfaen" w:hAnsi="Sylfaen" w:cs="Sylfaen"/>
                <w:b/>
                <w:bCs/>
                <w:sz w:val="20"/>
                <w:szCs w:val="20"/>
                <w:lang w:val="ka-GE"/>
              </w:rPr>
              <w:t>შედეგ</w:t>
            </w:r>
            <w:r w:rsidR="003204FB" w:rsidRPr="00CC719C">
              <w:rPr>
                <w:rFonts w:ascii="Sylfaen" w:hAnsi="Sylfaen" w:cs="Sylfaen"/>
                <w:b/>
                <w:bCs/>
                <w:sz w:val="20"/>
                <w:szCs w:val="20"/>
                <w:lang w:val="ka-GE"/>
              </w:rPr>
              <w:t>ებ</w:t>
            </w:r>
            <w:r w:rsidRPr="00CC719C">
              <w:rPr>
                <w:rFonts w:ascii="Sylfaen" w:hAnsi="Sylfaen" w:cs="Sylfaen"/>
                <w:b/>
                <w:bCs/>
                <w:sz w:val="20"/>
                <w:szCs w:val="20"/>
                <w:lang w:val="ka-GE"/>
              </w:rPr>
              <w:t>ი</w:t>
            </w:r>
          </w:p>
        </w:tc>
      </w:tr>
      <w:tr w:rsidR="0065108A" w:rsidRPr="00CC719C" w14:paraId="7264EA59" w14:textId="77777777" w:rsidTr="00AC2050">
        <w:tc>
          <w:tcPr>
            <w:tcW w:w="10733"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21DDD6EF" w14:textId="77777777" w:rsidR="0065108A" w:rsidRDefault="0065108A" w:rsidP="0065108A">
            <w:pPr>
              <w:pStyle w:val="NormalWeb"/>
              <w:spacing w:before="0" w:beforeAutospacing="0" w:after="0" w:afterAutospacing="0"/>
              <w:jc w:val="both"/>
              <w:rPr>
                <w:rFonts w:ascii="Sylfaen" w:hAnsi="Sylfaen" w:cs="Sylfaen"/>
                <w:b/>
                <w:bCs/>
                <w:sz w:val="20"/>
                <w:szCs w:val="20"/>
                <w:lang w:val="ka-GE"/>
              </w:rPr>
            </w:pPr>
            <w:r w:rsidRPr="00CC719C">
              <w:rPr>
                <w:rFonts w:ascii="Sylfaen" w:hAnsi="Sylfaen" w:cs="Sylfaen"/>
                <w:b/>
                <w:bCs/>
                <w:sz w:val="20"/>
                <w:szCs w:val="20"/>
                <w:lang w:val="ka-GE"/>
              </w:rPr>
              <w:t>ცოდნა და განობიერება</w:t>
            </w:r>
          </w:p>
          <w:p w14:paraId="09205D30" w14:textId="54D161A4" w:rsidR="0065108A" w:rsidRPr="007379C2" w:rsidRDefault="0065108A" w:rsidP="0065108A">
            <w:pPr>
              <w:pStyle w:val="NormalWeb"/>
              <w:numPr>
                <w:ilvl w:val="0"/>
                <w:numId w:val="14"/>
              </w:numPr>
              <w:spacing w:before="0" w:beforeAutospacing="0" w:after="0" w:afterAutospacing="0"/>
              <w:ind w:left="459"/>
              <w:jc w:val="both"/>
              <w:rPr>
                <w:rFonts w:ascii="Sylfaen" w:hAnsi="Sylfaen" w:cs="Sylfaen"/>
                <w:b/>
                <w:bCs/>
                <w:sz w:val="20"/>
                <w:szCs w:val="20"/>
                <w:lang w:val="ka-GE"/>
              </w:rPr>
            </w:pPr>
            <w:r>
              <w:rPr>
                <w:rFonts w:ascii="Sylfaen" w:hAnsi="Sylfaen" w:cs="Sylfaen"/>
                <w:bCs/>
                <w:sz w:val="20"/>
                <w:szCs w:val="20"/>
                <w:lang w:val="ka-GE"/>
              </w:rPr>
              <w:t>განსაზღვრავს თანამედროვე სახელმწ</w:t>
            </w:r>
            <w:r w:rsidRPr="006C67FA">
              <w:rPr>
                <w:rFonts w:ascii="Sylfaen" w:hAnsi="Sylfaen" w:cs="Sylfaen"/>
                <w:bCs/>
                <w:sz w:val="20"/>
                <w:szCs w:val="20"/>
                <w:lang w:val="ka-GE"/>
              </w:rPr>
              <w:t xml:space="preserve">იფოს </w:t>
            </w:r>
            <w:r>
              <w:rPr>
                <w:rFonts w:ascii="Sylfaen" w:hAnsi="Sylfaen" w:cs="Sylfaen"/>
                <w:bCs/>
                <w:sz w:val="20"/>
                <w:szCs w:val="20"/>
                <w:lang w:val="ka-GE"/>
              </w:rPr>
              <w:t xml:space="preserve"> განვითარების ტენდენციებს, </w:t>
            </w:r>
            <w:r w:rsidRPr="00CC719C">
              <w:rPr>
                <w:rFonts w:ascii="Sylfaen" w:hAnsi="Sylfaen" w:cs="Sylfaen"/>
                <w:sz w:val="20"/>
                <w:szCs w:val="20"/>
                <w:lang w:val="ka-GE"/>
              </w:rPr>
              <w:t>სახელმწიფოებრი</w:t>
            </w:r>
            <w:r>
              <w:rPr>
                <w:rFonts w:ascii="Sylfaen" w:hAnsi="Sylfaen" w:cs="Sylfaen"/>
                <w:sz w:val="20"/>
                <w:szCs w:val="20"/>
                <w:lang w:val="ka-GE"/>
              </w:rPr>
              <w:t>ვ გადაწყვეტილებათა რეალიზაციის სხვადასხვა  ასპექტებს</w:t>
            </w:r>
            <w:r w:rsidRPr="00CC719C">
              <w:rPr>
                <w:rFonts w:ascii="Sylfaen" w:hAnsi="Sylfaen" w:cs="Sylfaen"/>
                <w:sz w:val="20"/>
                <w:szCs w:val="20"/>
                <w:lang w:val="ka-GE"/>
              </w:rPr>
              <w:t>, საჯარო მართვის განხორციელების ძირითად პრინციპებს;</w:t>
            </w:r>
          </w:p>
          <w:p w14:paraId="1C013891" w14:textId="4EE72A46" w:rsidR="0065108A" w:rsidRPr="00CC719C" w:rsidRDefault="0065108A" w:rsidP="0065108A">
            <w:pPr>
              <w:pStyle w:val="NormalWeb"/>
              <w:numPr>
                <w:ilvl w:val="0"/>
                <w:numId w:val="14"/>
              </w:numPr>
              <w:spacing w:before="0" w:beforeAutospacing="0" w:after="0" w:afterAutospacing="0"/>
              <w:ind w:left="459"/>
              <w:jc w:val="both"/>
              <w:rPr>
                <w:rFonts w:ascii="Sylfaen" w:hAnsi="Sylfaen"/>
                <w:sz w:val="20"/>
                <w:szCs w:val="20"/>
              </w:rPr>
            </w:pPr>
            <w:r>
              <w:rPr>
                <w:rFonts w:ascii="Sylfaen" w:hAnsi="Sylfaen" w:cs="Sylfaen"/>
                <w:sz w:val="20"/>
                <w:szCs w:val="20"/>
                <w:lang w:val="ka-GE"/>
              </w:rPr>
              <w:t>ხსნის ად</w:t>
            </w:r>
            <w:r w:rsidRPr="00CC719C">
              <w:rPr>
                <w:rFonts w:ascii="Sylfaen" w:hAnsi="Sylfaen" w:cs="Sylfaen"/>
                <w:sz w:val="20"/>
                <w:szCs w:val="20"/>
                <w:lang w:val="ka-GE"/>
              </w:rPr>
              <w:t>მინისტრაციული წარმოების სახეებს, განხორციელების წესებს, სამართალწარმოების პრინციპებსა და თავისებურებებს;</w:t>
            </w:r>
            <w:r w:rsidRPr="00CC719C">
              <w:rPr>
                <w:rFonts w:ascii="Sylfaen" w:hAnsi="Sylfaen"/>
                <w:sz w:val="20"/>
                <w:szCs w:val="20"/>
              </w:rPr>
              <w:t xml:space="preserve"> </w:t>
            </w:r>
          </w:p>
          <w:p w14:paraId="12CAD4BC" w14:textId="3C85B0F3" w:rsidR="0065108A" w:rsidRPr="00CC719C" w:rsidRDefault="0065108A" w:rsidP="0065108A">
            <w:pPr>
              <w:pStyle w:val="NormalWeb"/>
              <w:numPr>
                <w:ilvl w:val="0"/>
                <w:numId w:val="14"/>
              </w:numPr>
              <w:spacing w:before="0" w:beforeAutospacing="0" w:after="0" w:afterAutospacing="0"/>
              <w:ind w:left="459"/>
              <w:jc w:val="both"/>
              <w:rPr>
                <w:rFonts w:ascii="Sylfaen" w:hAnsi="Sylfaen"/>
                <w:sz w:val="20"/>
                <w:szCs w:val="20"/>
              </w:rPr>
            </w:pPr>
            <w:r>
              <w:rPr>
                <w:rFonts w:ascii="Sylfaen" w:hAnsi="Sylfaen" w:cs="Sylfaen"/>
                <w:sz w:val="20"/>
                <w:szCs w:val="20"/>
                <w:lang w:val="ka-GE"/>
              </w:rPr>
              <w:t>განიხილავს</w:t>
            </w:r>
            <w:r w:rsidRPr="00CC719C">
              <w:rPr>
                <w:rFonts w:ascii="Sylfaen" w:hAnsi="Sylfaen" w:cs="Sylfaen"/>
                <w:sz w:val="20"/>
                <w:szCs w:val="20"/>
              </w:rPr>
              <w:t xml:space="preserve"> ქვეყნის ფინანსური სისტემის ფუნქციონირების თავისებურებ</w:t>
            </w:r>
            <w:r>
              <w:rPr>
                <w:rFonts w:ascii="Sylfaen" w:hAnsi="Sylfaen" w:cs="Sylfaen"/>
                <w:sz w:val="20"/>
                <w:szCs w:val="20"/>
                <w:lang w:val="ka-GE"/>
              </w:rPr>
              <w:t>ებს</w:t>
            </w:r>
            <w:r w:rsidRPr="00CC719C">
              <w:rPr>
                <w:rFonts w:ascii="Sylfaen" w:hAnsi="Sylfaen" w:cs="Sylfaen"/>
                <w:sz w:val="20"/>
                <w:szCs w:val="20"/>
              </w:rPr>
              <w:t xml:space="preserve"> და</w:t>
            </w:r>
            <w:r>
              <w:rPr>
                <w:rFonts w:ascii="Sylfaen" w:hAnsi="Sylfaen" w:cs="Sylfaen"/>
                <w:sz w:val="20"/>
                <w:szCs w:val="20"/>
                <w:lang w:val="ka-GE"/>
              </w:rPr>
              <w:t xml:space="preserve"> განსაზღვრავს </w:t>
            </w:r>
            <w:r>
              <w:rPr>
                <w:rFonts w:ascii="Sylfaen" w:hAnsi="Sylfaen" w:cs="Sylfaen"/>
                <w:sz w:val="20"/>
                <w:szCs w:val="20"/>
              </w:rPr>
              <w:t xml:space="preserve"> სხვადასხვა დონის ბიუჯეტების ურთიერთმიმართებებსა და</w:t>
            </w:r>
            <w:r>
              <w:rPr>
                <w:rFonts w:ascii="Sylfaen" w:hAnsi="Sylfaen" w:cs="Sylfaen"/>
                <w:sz w:val="20"/>
                <w:szCs w:val="20"/>
                <w:lang w:val="ka-GE"/>
              </w:rPr>
              <w:t xml:space="preserve"> თვითმმართველობის რეალიზების </w:t>
            </w:r>
            <w:r>
              <w:rPr>
                <w:rFonts w:ascii="Sylfaen" w:hAnsi="Sylfaen" w:cs="Sylfaen"/>
                <w:sz w:val="20"/>
                <w:szCs w:val="20"/>
              </w:rPr>
              <w:t xml:space="preserve"> წინააღმდეგობებს </w:t>
            </w:r>
            <w:r w:rsidRPr="00CC719C">
              <w:rPr>
                <w:rFonts w:ascii="Sylfaen" w:hAnsi="Sylfaen" w:cs="Sylfaen"/>
                <w:sz w:val="20"/>
                <w:szCs w:val="20"/>
                <w:lang w:val="ka-GE"/>
              </w:rPr>
              <w:t xml:space="preserve">. </w:t>
            </w:r>
          </w:p>
          <w:p w14:paraId="56D9D394" w14:textId="3847A650" w:rsidR="0065108A" w:rsidRDefault="0065108A" w:rsidP="0065108A">
            <w:pPr>
              <w:pStyle w:val="NormalWeb"/>
              <w:spacing w:before="0" w:beforeAutospacing="0" w:after="0" w:afterAutospacing="0"/>
              <w:jc w:val="both"/>
              <w:rPr>
                <w:rFonts w:ascii="Sylfaen" w:hAnsi="Sylfaen" w:cs="Sylfaen"/>
                <w:b/>
                <w:bCs/>
                <w:sz w:val="20"/>
                <w:szCs w:val="20"/>
                <w:lang w:val="ka-GE"/>
              </w:rPr>
            </w:pPr>
            <w:r w:rsidRPr="00CC719C">
              <w:rPr>
                <w:rFonts w:ascii="Sylfaen" w:hAnsi="Sylfaen" w:cs="Sylfaen"/>
                <w:b/>
                <w:bCs/>
                <w:sz w:val="20"/>
                <w:szCs w:val="20"/>
                <w:lang w:val="ka-GE"/>
              </w:rPr>
              <w:t>უნარი</w:t>
            </w:r>
          </w:p>
          <w:p w14:paraId="2FC42E92" w14:textId="280158AE" w:rsidR="0065108A" w:rsidRPr="00CC719C" w:rsidRDefault="0065108A" w:rsidP="0065108A">
            <w:pPr>
              <w:pStyle w:val="NormalWeb"/>
              <w:spacing w:before="0" w:beforeAutospacing="0" w:after="0" w:afterAutospacing="0"/>
              <w:jc w:val="both"/>
              <w:rPr>
                <w:rFonts w:ascii="Sylfaen" w:hAnsi="Sylfaen" w:cs="Sylfaen"/>
                <w:sz w:val="20"/>
                <w:szCs w:val="20"/>
              </w:rPr>
            </w:pPr>
          </w:p>
          <w:p w14:paraId="0D0B726B" w14:textId="75152C81" w:rsidR="0065108A" w:rsidRPr="00CC719C" w:rsidRDefault="0065108A" w:rsidP="0065108A">
            <w:pPr>
              <w:pStyle w:val="NormalWeb"/>
              <w:numPr>
                <w:ilvl w:val="0"/>
                <w:numId w:val="13"/>
              </w:numPr>
              <w:spacing w:before="0" w:beforeAutospacing="0" w:after="0" w:afterAutospacing="0"/>
              <w:ind w:left="432"/>
              <w:jc w:val="both"/>
              <w:rPr>
                <w:rFonts w:ascii="Sylfaen" w:hAnsi="Sylfaen" w:cs="Sylfaen"/>
                <w:sz w:val="20"/>
                <w:szCs w:val="20"/>
              </w:rPr>
            </w:pPr>
            <w:r w:rsidRPr="00CC719C">
              <w:rPr>
                <w:rFonts w:ascii="Sylfaen" w:hAnsi="Sylfaen"/>
                <w:sz w:val="20"/>
                <w:szCs w:val="20"/>
                <w:lang w:val="ka-GE"/>
              </w:rPr>
              <w:t>კომპლექსური</w:t>
            </w:r>
            <w:r>
              <w:rPr>
                <w:rFonts w:ascii="Sylfaen" w:hAnsi="Sylfaen"/>
                <w:sz w:val="20"/>
                <w:szCs w:val="20"/>
                <w:lang w:val="ka-GE"/>
              </w:rPr>
              <w:t xml:space="preserve"> და კრიტიკული </w:t>
            </w:r>
            <w:r w:rsidRPr="00CC719C">
              <w:rPr>
                <w:rFonts w:ascii="Sylfaen" w:hAnsi="Sylfaen"/>
                <w:sz w:val="20"/>
                <w:szCs w:val="20"/>
                <w:lang w:val="ka-GE"/>
              </w:rPr>
              <w:t xml:space="preserve"> ანალიზის საფუძველზე, აკეთებს დასკვნებს</w:t>
            </w:r>
            <w:r>
              <w:rPr>
                <w:rFonts w:ascii="Sylfaen" w:hAnsi="Sylfaen"/>
                <w:sz w:val="20"/>
                <w:szCs w:val="20"/>
                <w:lang w:val="ka-GE"/>
              </w:rPr>
              <w:t xml:space="preserve"> საჯარო მმართველობის, მათ შორის</w:t>
            </w:r>
            <w:r w:rsidRPr="00CC719C">
              <w:rPr>
                <w:rFonts w:ascii="Sylfaen" w:hAnsi="Sylfaen"/>
                <w:sz w:val="20"/>
                <w:szCs w:val="20"/>
                <w:lang w:val="ka-GE"/>
              </w:rPr>
              <w:t xml:space="preserve"> სტრატეგიული მნიშვნელობი</w:t>
            </w:r>
            <w:r>
              <w:rPr>
                <w:rFonts w:ascii="Sylfaen" w:hAnsi="Sylfaen"/>
                <w:sz w:val="20"/>
                <w:szCs w:val="20"/>
                <w:lang w:val="ka-GE"/>
              </w:rPr>
              <w:t>ს საკითხების გადაჭრის მიზნით და იყენებს  უახლეს მიდგომებსა და ტექნოლოგიებს მართვის/გადაწყვეტილებების მიღების პროცესებში თანამშრომელთა ჩართულობის უზრუნველსაყოფად.</w:t>
            </w:r>
          </w:p>
          <w:p w14:paraId="6F727F5F" w14:textId="22D4BB72" w:rsidR="0065108A" w:rsidRPr="00CC719C" w:rsidRDefault="0065108A" w:rsidP="0065108A">
            <w:pPr>
              <w:pStyle w:val="NormalWeb"/>
              <w:numPr>
                <w:ilvl w:val="0"/>
                <w:numId w:val="13"/>
              </w:numPr>
              <w:spacing w:before="0" w:beforeAutospacing="0" w:after="0" w:afterAutospacing="0"/>
              <w:ind w:left="432"/>
              <w:jc w:val="both"/>
              <w:rPr>
                <w:rFonts w:ascii="Sylfaen" w:hAnsi="Sylfaen" w:cs="Sylfaen"/>
                <w:sz w:val="20"/>
                <w:szCs w:val="20"/>
              </w:rPr>
            </w:pPr>
            <w:r w:rsidRPr="00CC719C">
              <w:rPr>
                <w:rFonts w:ascii="Sylfaen" w:hAnsi="Sylfaen" w:cs="Sylfaen"/>
                <w:sz w:val="20"/>
                <w:szCs w:val="20"/>
                <w:lang w:val="ka-GE"/>
              </w:rPr>
              <w:t xml:space="preserve">ახდენს მუდმივად ცვალებად გარემოში </w:t>
            </w:r>
            <w:r w:rsidRPr="00CC719C">
              <w:rPr>
                <w:rFonts w:ascii="Sylfaen" w:hAnsi="Sylfaen" w:cs="Sylfaen"/>
                <w:bCs/>
                <w:noProof/>
                <w:sz w:val="20"/>
                <w:szCs w:val="20"/>
                <w:lang w:val="ka-GE"/>
              </w:rPr>
              <w:t xml:space="preserve">არსებულ გამოწვევებზე რეაგირებას და ახალ მოცემულობებზე ადაპტირებას, ორგანიზაციის </w:t>
            </w:r>
            <w:r w:rsidRPr="00CC719C">
              <w:rPr>
                <w:rFonts w:ascii="Sylfaen" w:hAnsi="Sylfaen" w:cs="Sylfaen"/>
                <w:sz w:val="20"/>
                <w:szCs w:val="20"/>
                <w:lang w:val="ka-GE"/>
              </w:rPr>
              <w:t>საქმიანობის ეფექტიანად წარმართვის მიზნით;</w:t>
            </w:r>
          </w:p>
          <w:p w14:paraId="303D3D70" w14:textId="5CFA053E" w:rsidR="0065108A" w:rsidRPr="00CC719C" w:rsidRDefault="0065108A" w:rsidP="0065108A">
            <w:pPr>
              <w:pStyle w:val="NormalWeb"/>
              <w:numPr>
                <w:ilvl w:val="0"/>
                <w:numId w:val="13"/>
              </w:numPr>
              <w:spacing w:before="0" w:beforeAutospacing="0" w:after="0" w:afterAutospacing="0"/>
              <w:ind w:left="432"/>
              <w:jc w:val="both"/>
              <w:rPr>
                <w:rFonts w:ascii="Sylfaen" w:hAnsi="Sylfaen" w:cs="Sylfaen"/>
                <w:sz w:val="20"/>
                <w:szCs w:val="20"/>
              </w:rPr>
            </w:pPr>
            <w:r w:rsidRPr="00CC719C">
              <w:rPr>
                <w:rFonts w:ascii="Sylfaen" w:hAnsi="Sylfaen"/>
                <w:sz w:val="20"/>
                <w:szCs w:val="20"/>
                <w:lang w:val="ka-GE"/>
              </w:rPr>
              <w:t>ახორციელებს მმართველობითი გამოწვ</w:t>
            </w:r>
            <w:r>
              <w:rPr>
                <w:rFonts w:ascii="Sylfaen" w:hAnsi="Sylfaen"/>
                <w:sz w:val="20"/>
                <w:szCs w:val="20"/>
                <w:lang w:val="ka-GE"/>
              </w:rPr>
              <w:t xml:space="preserve">ევების სიტემატიზაციას </w:t>
            </w:r>
            <w:r w:rsidRPr="00CC719C">
              <w:rPr>
                <w:rFonts w:ascii="Sylfaen" w:hAnsi="Sylfaen"/>
                <w:sz w:val="20"/>
                <w:szCs w:val="20"/>
                <w:lang w:val="ka-GE"/>
              </w:rPr>
              <w:t>და რეგულირების გავლენის შეფასებას, საერთაშორისო გამოცდილების გამოყენებით;</w:t>
            </w:r>
          </w:p>
          <w:p w14:paraId="2609B95A" w14:textId="629EAD86" w:rsidR="0065108A" w:rsidRPr="00CC719C" w:rsidRDefault="0065108A" w:rsidP="0065108A">
            <w:pPr>
              <w:pStyle w:val="NormalWeb"/>
              <w:numPr>
                <w:ilvl w:val="0"/>
                <w:numId w:val="13"/>
              </w:numPr>
              <w:spacing w:before="0" w:beforeAutospacing="0" w:after="0" w:afterAutospacing="0"/>
              <w:ind w:left="432"/>
              <w:jc w:val="both"/>
              <w:rPr>
                <w:rFonts w:ascii="Sylfaen" w:hAnsi="Sylfaen" w:cs="Sylfaen"/>
                <w:sz w:val="20"/>
                <w:szCs w:val="20"/>
              </w:rPr>
            </w:pPr>
            <w:r w:rsidRPr="00CC719C">
              <w:rPr>
                <w:rFonts w:ascii="Sylfaen" w:hAnsi="Sylfaen" w:cs="Sylfaen"/>
                <w:sz w:val="20"/>
                <w:szCs w:val="20"/>
              </w:rPr>
              <w:t>აკავშირებს ფინანსური რესურსებით უზრუნველყოფის მნიშვნელობას ორგანიზაციის</w:t>
            </w:r>
            <w:r w:rsidRPr="00CC719C">
              <w:rPr>
                <w:rFonts w:ascii="Sylfaen" w:hAnsi="Sylfaen" w:cs="Sylfaen"/>
                <w:sz w:val="20"/>
                <w:szCs w:val="20"/>
                <w:lang w:val="ka-GE"/>
              </w:rPr>
              <w:t xml:space="preserve"> სტრატეგიულ</w:t>
            </w:r>
            <w:r w:rsidRPr="00CC719C">
              <w:rPr>
                <w:rFonts w:ascii="Sylfaen" w:hAnsi="Sylfaen" w:cs="Sylfaen"/>
                <w:sz w:val="20"/>
                <w:szCs w:val="20"/>
              </w:rPr>
              <w:t xml:space="preserve"> განვითარებასთან, პროექტების მართვის პრინციპების გათვალისწინებით</w:t>
            </w:r>
            <w:r w:rsidRPr="00CC719C">
              <w:rPr>
                <w:rFonts w:ascii="Sylfaen" w:hAnsi="Sylfaen"/>
                <w:sz w:val="20"/>
                <w:szCs w:val="20"/>
              </w:rPr>
              <w:t>;</w:t>
            </w:r>
          </w:p>
          <w:p w14:paraId="346832A6" w14:textId="77777777" w:rsidR="0065108A" w:rsidRPr="00CC719C" w:rsidRDefault="0065108A" w:rsidP="0065108A">
            <w:pPr>
              <w:spacing w:after="0" w:line="240" w:lineRule="auto"/>
              <w:jc w:val="both"/>
              <w:rPr>
                <w:rFonts w:ascii="Sylfaen" w:hAnsi="Sylfaen" w:cs="Sylfaen"/>
                <w:sz w:val="20"/>
                <w:szCs w:val="20"/>
                <w:lang w:val="ka-GE"/>
              </w:rPr>
            </w:pPr>
            <w:r w:rsidRPr="00CC719C">
              <w:rPr>
                <w:rFonts w:ascii="Sylfaen" w:hAnsi="Sylfaen" w:cs="Sylfaen"/>
                <w:b/>
                <w:bCs/>
                <w:sz w:val="20"/>
                <w:szCs w:val="20"/>
                <w:lang w:val="ka-GE"/>
              </w:rPr>
              <w:t>პასუხისმგებლობა და ავტონომიურობა</w:t>
            </w:r>
          </w:p>
          <w:p w14:paraId="1C6BCBF2" w14:textId="00F87522" w:rsidR="0065108A" w:rsidRPr="00CC719C" w:rsidRDefault="0065108A" w:rsidP="0065108A">
            <w:pPr>
              <w:pStyle w:val="ListParagraph"/>
              <w:numPr>
                <w:ilvl w:val="0"/>
                <w:numId w:val="12"/>
              </w:numPr>
              <w:spacing w:after="0" w:line="240" w:lineRule="auto"/>
              <w:jc w:val="both"/>
              <w:rPr>
                <w:rFonts w:ascii="Sylfaen" w:hAnsi="Sylfaen" w:cs="Sylfaen"/>
                <w:sz w:val="20"/>
                <w:szCs w:val="20"/>
                <w:lang w:val="ka-GE"/>
              </w:rPr>
            </w:pPr>
            <w:r w:rsidRPr="00CC719C">
              <w:rPr>
                <w:rFonts w:ascii="Sylfaen" w:hAnsi="Sylfaen" w:cs="Sylfaen"/>
                <w:sz w:val="20"/>
                <w:szCs w:val="20"/>
                <w:lang w:val="ka-GE"/>
              </w:rPr>
              <w:t>პროფესიული საქმიანობის განხორციელების პროცესში იჩენს დაკისრებული მოვალეობების მიმართ პასუხისმგებლობას, პროფესიული ეთიკითა და კოლეგიალურობით, აღიარებს ადგილობრივი თვითმართველობის როლს ქვეყნის დემოკრატიულ განვითარებაში, გლობალური  კონტექსტის გათვალისწინებით;</w:t>
            </w:r>
          </w:p>
          <w:p w14:paraId="6410C510" w14:textId="02E32663" w:rsidR="0065108A" w:rsidRPr="00CC719C" w:rsidRDefault="0065108A" w:rsidP="0065108A">
            <w:pPr>
              <w:pStyle w:val="ListParagraph"/>
              <w:numPr>
                <w:ilvl w:val="0"/>
                <w:numId w:val="12"/>
              </w:numPr>
              <w:spacing w:after="0" w:line="240" w:lineRule="auto"/>
              <w:jc w:val="both"/>
              <w:rPr>
                <w:rFonts w:ascii="Sylfaen" w:hAnsi="Sylfaen" w:cs="Sylfaen"/>
                <w:sz w:val="20"/>
                <w:szCs w:val="20"/>
                <w:lang w:val="ka-GE"/>
              </w:rPr>
            </w:pPr>
            <w:r>
              <w:rPr>
                <w:rFonts w:ascii="Sylfaen" w:hAnsi="Sylfaen" w:cs="Sylfaen"/>
                <w:sz w:val="20"/>
                <w:szCs w:val="20"/>
                <w:lang w:val="ka-GE"/>
              </w:rPr>
              <w:t xml:space="preserve">ცნობს </w:t>
            </w:r>
            <w:r w:rsidRPr="00CC719C">
              <w:rPr>
                <w:rFonts w:ascii="Sylfaen" w:hAnsi="Sylfaen" w:cs="Sylfaen"/>
                <w:sz w:val="20"/>
                <w:szCs w:val="20"/>
                <w:lang w:val="ka-GE"/>
              </w:rPr>
              <w:t>კველვითი საქმიანობის ყველა ფუნდამენტურ პრინციპს, იცავს აკადემიურ პატიოსნებას, გამოხატავს განსხვავებული აზრის მიმართ პატივისცემას ობიექტურობისა და მიუკერძოებლობის დაცვით</w:t>
            </w:r>
            <w:r>
              <w:rPr>
                <w:rFonts w:ascii="Sylfaen" w:hAnsi="Sylfaen" w:cs="Sylfaen"/>
                <w:sz w:val="20"/>
                <w:szCs w:val="20"/>
                <w:lang w:val="ka-GE"/>
              </w:rPr>
              <w:t>.</w:t>
            </w:r>
          </w:p>
        </w:tc>
      </w:tr>
      <w:tr w:rsidR="00BB4CF2" w:rsidRPr="00CC719C" w14:paraId="60D01678" w14:textId="77777777" w:rsidTr="0065108A">
        <w:tc>
          <w:tcPr>
            <w:tcW w:w="10733"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45D03D65" w14:textId="2C810B7A" w:rsidR="00BB4CF2" w:rsidRPr="00CC719C" w:rsidRDefault="00BB4CF2" w:rsidP="0065108A">
            <w:pPr>
              <w:spacing w:after="0" w:line="240" w:lineRule="auto"/>
              <w:rPr>
                <w:rFonts w:ascii="Sylfaen" w:hAnsi="Sylfaen"/>
                <w:bCs/>
                <w:sz w:val="20"/>
                <w:szCs w:val="20"/>
                <w:lang w:val="ka-GE"/>
              </w:rPr>
            </w:pPr>
            <w:r w:rsidRPr="00CC719C">
              <w:rPr>
                <w:rFonts w:ascii="Sylfaen" w:hAnsi="Sylfaen" w:cs="Sylfaen"/>
                <w:b/>
                <w:bCs/>
                <w:sz w:val="20"/>
                <w:szCs w:val="20"/>
                <w:lang w:val="ka-GE"/>
              </w:rPr>
              <w:t>სწავლების</w:t>
            </w:r>
            <w:r w:rsidR="00562945" w:rsidRPr="00CC719C">
              <w:rPr>
                <w:rFonts w:ascii="Sylfaen" w:hAnsi="Sylfaen" w:cs="Sylfaen"/>
                <w:b/>
                <w:bCs/>
                <w:sz w:val="20"/>
                <w:szCs w:val="20"/>
              </w:rPr>
              <w:t xml:space="preserve"> </w:t>
            </w:r>
            <w:r w:rsidRPr="00CC719C">
              <w:rPr>
                <w:rFonts w:ascii="Sylfaen" w:hAnsi="Sylfaen" w:cs="Sylfaen"/>
                <w:b/>
                <w:bCs/>
                <w:sz w:val="20"/>
                <w:szCs w:val="20"/>
                <w:lang w:val="ka-GE"/>
              </w:rPr>
              <w:t>მეთოდები</w:t>
            </w:r>
          </w:p>
        </w:tc>
      </w:tr>
      <w:tr w:rsidR="00BB4CF2" w:rsidRPr="00CC719C" w14:paraId="19DE14D9" w14:textId="77777777" w:rsidTr="0065108A">
        <w:tc>
          <w:tcPr>
            <w:tcW w:w="10733" w:type="dxa"/>
            <w:gridSpan w:val="3"/>
            <w:tcBorders>
              <w:top w:val="single" w:sz="18" w:space="0" w:color="auto"/>
              <w:left w:val="single" w:sz="18" w:space="0" w:color="auto"/>
              <w:bottom w:val="single" w:sz="18" w:space="0" w:color="auto"/>
              <w:right w:val="single" w:sz="18" w:space="0" w:color="auto"/>
            </w:tcBorders>
          </w:tcPr>
          <w:sdt>
            <w:sdtPr>
              <w:rPr>
                <w:rFonts w:ascii="Sylfaen" w:hAnsi="Sylfaen"/>
                <w:sz w:val="24"/>
                <w:szCs w:val="24"/>
              </w:rPr>
              <w:tag w:val="goog_rdk_66"/>
              <w:id w:val="837652758"/>
            </w:sdtPr>
            <w:sdtEndPr/>
            <w:sdtContent>
              <w:p w14:paraId="4DF5A002" w14:textId="61BB7DAE" w:rsidR="004C2DFE" w:rsidRDefault="00AC7FE8" w:rsidP="0065108A">
                <w:pPr>
                  <w:spacing w:after="0" w:line="240" w:lineRule="auto"/>
                  <w:jc w:val="both"/>
                  <w:rPr>
                    <w:rFonts w:ascii="Sylfaen" w:eastAsia="Arial Unicode MS" w:hAnsi="Sylfaen" w:cs="Arial Unicode MS"/>
                    <w:sz w:val="20"/>
                    <w:szCs w:val="20"/>
                    <w:lang w:val="ka-GE"/>
                  </w:rPr>
                </w:pPr>
                <w:r>
                  <w:rPr>
                    <w:rFonts w:ascii="Sylfaen" w:hAnsi="Sylfaen"/>
                    <w:sz w:val="24"/>
                    <w:szCs w:val="24"/>
                  </w:rPr>
                  <w:t xml:space="preserve">    </w:t>
                </w:r>
                <w:r w:rsidR="0063096B" w:rsidRPr="0063096B">
                  <w:rPr>
                    <w:rFonts w:ascii="Sylfaen" w:hAnsi="Sylfaen"/>
                    <w:sz w:val="20"/>
                    <w:szCs w:val="20"/>
                    <w:lang w:val="ka-GE"/>
                  </w:rPr>
                  <w:t>საჯარო მმართველობის</w:t>
                </w:r>
                <w:r w:rsidR="0063096B">
                  <w:rPr>
                    <w:rFonts w:ascii="Sylfaen" w:hAnsi="Sylfaen"/>
                    <w:sz w:val="24"/>
                    <w:szCs w:val="24"/>
                    <w:lang w:val="ka-GE"/>
                  </w:rPr>
                  <w:t xml:space="preserve"> </w:t>
                </w:r>
                <w:r w:rsidR="0063096B" w:rsidRPr="0063096B">
                  <w:rPr>
                    <w:rFonts w:ascii="Sylfaen" w:hAnsi="Sylfaen"/>
                    <w:sz w:val="20"/>
                    <w:szCs w:val="20"/>
                    <w:lang w:val="ka-GE"/>
                  </w:rPr>
                  <w:t>სამაგისტრო</w:t>
                </w:r>
                <w:r w:rsidRPr="0063096B">
                  <w:rPr>
                    <w:rFonts w:ascii="Sylfaen" w:hAnsi="Sylfaen"/>
                    <w:sz w:val="20"/>
                    <w:szCs w:val="20"/>
                  </w:rPr>
                  <w:t xml:space="preserve"> </w:t>
                </w:r>
                <w:r w:rsidRPr="00293CC6">
                  <w:rPr>
                    <w:rFonts w:ascii="Sylfaen" w:eastAsia="Arial Unicode MS" w:hAnsi="Sylfaen" w:cs="Arial Unicode MS"/>
                    <w:sz w:val="20"/>
                    <w:szCs w:val="20"/>
                  </w:rPr>
                  <w:t xml:space="preserve">საგანმანათლებლო პროგრამის  </w:t>
                </w:r>
                <w:r w:rsidR="0063096B">
                  <w:rPr>
                    <w:rFonts w:ascii="Sylfaen" w:eastAsia="Arial Unicode MS" w:hAnsi="Sylfaen" w:cs="Arial Unicode MS"/>
                    <w:sz w:val="20"/>
                    <w:szCs w:val="20"/>
                    <w:lang w:val="ka-GE"/>
                  </w:rPr>
                  <w:t xml:space="preserve"> ფარგლებში გამოიყენება</w:t>
                </w:r>
                <w:r w:rsidRPr="00293CC6">
                  <w:rPr>
                    <w:rFonts w:ascii="Sylfaen" w:eastAsia="Arial Unicode MS" w:hAnsi="Sylfaen" w:cs="Arial Unicode MS"/>
                    <w:sz w:val="20"/>
                    <w:szCs w:val="20"/>
                  </w:rPr>
                  <w:t xml:space="preserve"> სწავლება-სწავლის </w:t>
                </w:r>
                <w:r w:rsidR="0063096B">
                  <w:rPr>
                    <w:rFonts w:ascii="Sylfaen" w:eastAsia="Arial Unicode MS" w:hAnsi="Sylfaen" w:cs="Arial Unicode MS"/>
                    <w:sz w:val="20"/>
                    <w:szCs w:val="20"/>
                    <w:lang w:val="ka-GE"/>
                  </w:rPr>
                  <w:t xml:space="preserve"> ისეთი </w:t>
                </w:r>
                <w:r w:rsidRPr="00293CC6">
                  <w:rPr>
                    <w:rFonts w:ascii="Sylfaen" w:eastAsia="Arial Unicode MS" w:hAnsi="Sylfaen" w:cs="Arial Unicode MS"/>
                    <w:sz w:val="20"/>
                    <w:szCs w:val="20"/>
                  </w:rPr>
                  <w:t>მეთოდები და აქტივობები</w:t>
                </w:r>
                <w:r w:rsidR="0063096B">
                  <w:rPr>
                    <w:rFonts w:ascii="Sylfaen" w:eastAsia="Arial Unicode MS" w:hAnsi="Sylfaen" w:cs="Arial Unicode MS"/>
                    <w:sz w:val="20"/>
                    <w:szCs w:val="20"/>
                  </w:rPr>
                  <w:t xml:space="preserve">, რომელიც უზრუნველყოფს </w:t>
                </w:r>
                <w:r w:rsidR="0063096B">
                  <w:rPr>
                    <w:rFonts w:ascii="Sylfaen" w:eastAsia="Arial Unicode MS" w:hAnsi="Sylfaen" w:cs="Arial Unicode MS"/>
                    <w:sz w:val="20"/>
                    <w:szCs w:val="20"/>
                    <w:lang w:val="ka-GE"/>
                  </w:rPr>
                  <w:t>თეორიული მასალის საფუძვლიანად ათვისებასა და პრაქტიკული უნარების განვითარებას.</w:t>
                </w:r>
                <w:r w:rsidR="00955712">
                  <w:rPr>
                    <w:rFonts w:ascii="Sylfaen" w:eastAsia="Arial Unicode MS" w:hAnsi="Sylfaen" w:cs="Arial Unicode MS"/>
                    <w:sz w:val="20"/>
                    <w:szCs w:val="20"/>
                    <w:lang w:val="ka-GE"/>
                  </w:rPr>
                  <w:t xml:space="preserve"> პროგრამის მიზნებიდან გამომდინარე, თითოეული სასწავლო კურსის  სწავლება-სწავლის მეთოდები და აქტივობები შერჩეულია შესასწავლი მასალის შინაარსისა და მისაღწევი სწავლის შედეგის გათვალისწინებით.</w:t>
                </w:r>
              </w:p>
              <w:p w14:paraId="2438A42F" w14:textId="3E10683A" w:rsidR="00AC7FE8" w:rsidRDefault="004C2DFE" w:rsidP="0065108A">
                <w:pPr>
                  <w:spacing w:after="0" w:line="240" w:lineRule="auto"/>
                  <w:jc w:val="both"/>
                  <w:rPr>
                    <w:rFonts w:ascii="Sylfaen" w:hAnsi="Sylfaen"/>
                    <w:b/>
                    <w:bCs/>
                    <w:color w:val="FF0000"/>
                    <w:sz w:val="20"/>
                    <w:szCs w:val="20"/>
                    <w:lang w:val="ka-GE"/>
                  </w:rPr>
                </w:pPr>
                <w:r>
                  <w:rPr>
                    <w:rFonts w:ascii="Sylfaen" w:eastAsia="Arial Unicode MS" w:hAnsi="Sylfaen" w:cs="Arial Unicode MS"/>
                    <w:sz w:val="20"/>
                    <w:szCs w:val="20"/>
                    <w:lang w:val="ka-GE"/>
                  </w:rPr>
                  <w:t>საჯარო მმართველობის სამაგისტრო პროგრამის განხორციელების პროცესში  გამოიყენება სწავლება-სწავლის შემდეგი მეთოდები და აქტივობები</w:t>
                </w:r>
                <w:r w:rsidR="00955712">
                  <w:rPr>
                    <w:rFonts w:ascii="Sylfaen" w:eastAsia="Arial Unicode MS" w:hAnsi="Sylfaen" w:cs="Arial Unicode MS"/>
                    <w:sz w:val="20"/>
                    <w:szCs w:val="20"/>
                    <w:lang w:val="ka-GE"/>
                  </w:rPr>
                  <w:t>.</w:t>
                </w:r>
              </w:p>
            </w:sdtContent>
          </w:sdt>
          <w:p w14:paraId="2BFF6788" w14:textId="77777777" w:rsidR="00AC7FE8" w:rsidRPr="00293CC6" w:rsidRDefault="00AC7FE8" w:rsidP="0065108A">
            <w:pPr>
              <w:spacing w:after="0" w:line="240" w:lineRule="auto"/>
              <w:jc w:val="both"/>
              <w:rPr>
                <w:rFonts w:ascii="Sylfaen" w:hAnsi="Sylfaen"/>
                <w:b/>
                <w:bCs/>
                <w:sz w:val="20"/>
                <w:szCs w:val="20"/>
                <w:lang w:val="ka-GE"/>
              </w:rPr>
            </w:pPr>
            <w:r w:rsidRPr="00293CC6">
              <w:rPr>
                <w:rFonts w:ascii="Sylfaen" w:hAnsi="Sylfaen"/>
                <w:b/>
                <w:bCs/>
                <w:sz w:val="20"/>
                <w:szCs w:val="20"/>
                <w:lang w:val="ka-GE"/>
              </w:rPr>
              <w:t>სწავლება-სწავლის მეთოდები:</w:t>
            </w:r>
          </w:p>
          <w:p w14:paraId="003398B0" w14:textId="77777777" w:rsidR="00AC7FE8" w:rsidRPr="00293CC6" w:rsidRDefault="00AC7FE8" w:rsidP="0065108A">
            <w:pPr>
              <w:pStyle w:val="ListParagraph"/>
              <w:numPr>
                <w:ilvl w:val="0"/>
                <w:numId w:val="19"/>
              </w:numPr>
              <w:spacing w:after="0" w:line="240" w:lineRule="auto"/>
              <w:jc w:val="both"/>
              <w:rPr>
                <w:rFonts w:ascii="Sylfaen" w:hAnsi="Sylfaen"/>
                <w:sz w:val="20"/>
                <w:szCs w:val="20"/>
                <w:lang w:val="ka-GE"/>
              </w:rPr>
            </w:pPr>
            <w:r w:rsidRPr="00293CC6">
              <w:rPr>
                <w:rFonts w:ascii="Sylfaen" w:hAnsi="Sylfaen"/>
                <w:sz w:val="20"/>
                <w:szCs w:val="20"/>
                <w:lang w:val="ka-GE"/>
              </w:rPr>
              <w:t>ლექცია;</w:t>
            </w:r>
          </w:p>
          <w:p w14:paraId="567547F7" w14:textId="77777777" w:rsidR="00AC7FE8" w:rsidRPr="00293CC6" w:rsidRDefault="00AC7FE8" w:rsidP="0065108A">
            <w:pPr>
              <w:pStyle w:val="ListParagraph"/>
              <w:numPr>
                <w:ilvl w:val="0"/>
                <w:numId w:val="19"/>
              </w:numPr>
              <w:spacing w:after="0" w:line="240" w:lineRule="auto"/>
              <w:jc w:val="both"/>
              <w:rPr>
                <w:rFonts w:ascii="Sylfaen" w:hAnsi="Sylfaen"/>
                <w:sz w:val="20"/>
                <w:szCs w:val="20"/>
                <w:lang w:val="ka-GE"/>
              </w:rPr>
            </w:pPr>
            <w:r w:rsidRPr="00293CC6">
              <w:rPr>
                <w:rFonts w:ascii="Sylfaen" w:hAnsi="Sylfaen"/>
                <w:sz w:val="20"/>
                <w:szCs w:val="20"/>
                <w:lang w:val="ka-GE"/>
              </w:rPr>
              <w:t>პრაქტიკული  მუშაობა (სამუშაო ჯგუფში მუშაობა, სემინარი);</w:t>
            </w:r>
          </w:p>
          <w:p w14:paraId="6C56B921" w14:textId="1F09A685" w:rsidR="00AC7FE8" w:rsidRPr="00293CC6" w:rsidRDefault="00AC7FE8" w:rsidP="0065108A">
            <w:pPr>
              <w:pStyle w:val="ListParagraph"/>
              <w:numPr>
                <w:ilvl w:val="0"/>
                <w:numId w:val="19"/>
              </w:numPr>
              <w:spacing w:after="0" w:line="240" w:lineRule="auto"/>
              <w:jc w:val="both"/>
              <w:rPr>
                <w:rFonts w:ascii="Sylfaen" w:hAnsi="Sylfaen"/>
                <w:sz w:val="20"/>
                <w:szCs w:val="20"/>
                <w:lang w:val="ka-GE"/>
              </w:rPr>
            </w:pPr>
            <w:r w:rsidRPr="00293CC6">
              <w:rPr>
                <w:rFonts w:ascii="Sylfaen" w:hAnsi="Sylfaen"/>
                <w:sz w:val="20"/>
                <w:szCs w:val="20"/>
                <w:lang w:val="ka-GE"/>
              </w:rPr>
              <w:t>ელექტრონული რესურსით სწავლება</w:t>
            </w:r>
            <w:r w:rsidR="00133B53">
              <w:rPr>
                <w:rFonts w:ascii="Sylfaen" w:hAnsi="Sylfaen"/>
                <w:sz w:val="20"/>
                <w:szCs w:val="20"/>
                <w:lang w:val="ka-GE"/>
              </w:rPr>
              <w:t xml:space="preserve"> (</w:t>
            </w:r>
            <w:r w:rsidR="00133B53">
              <w:rPr>
                <w:rFonts w:ascii="Sylfaen" w:hAnsi="Sylfaen"/>
                <w:sz w:val="20"/>
                <w:szCs w:val="20"/>
              </w:rPr>
              <w:t>E-Learning</w:t>
            </w:r>
            <w:r w:rsidR="000E7BE4">
              <w:rPr>
                <w:rFonts w:ascii="Sylfaen" w:hAnsi="Sylfaen"/>
                <w:sz w:val="20"/>
                <w:szCs w:val="20"/>
              </w:rPr>
              <w:t>)</w:t>
            </w:r>
          </w:p>
          <w:p w14:paraId="56090C84" w14:textId="41DBD617" w:rsidR="00AC7FE8" w:rsidRDefault="00AC7FE8" w:rsidP="0065108A">
            <w:pPr>
              <w:pStyle w:val="ListParagraph"/>
              <w:numPr>
                <w:ilvl w:val="0"/>
                <w:numId w:val="19"/>
              </w:numPr>
              <w:spacing w:after="0" w:line="240" w:lineRule="auto"/>
              <w:jc w:val="both"/>
              <w:rPr>
                <w:rFonts w:ascii="Sylfaen" w:hAnsi="Sylfaen"/>
                <w:sz w:val="20"/>
                <w:szCs w:val="20"/>
                <w:lang w:val="ka-GE"/>
              </w:rPr>
            </w:pPr>
            <w:r w:rsidRPr="00293CC6">
              <w:rPr>
                <w:rFonts w:ascii="Sylfaen" w:hAnsi="Sylfaen"/>
                <w:sz w:val="20"/>
                <w:szCs w:val="20"/>
                <w:lang w:val="ka-GE"/>
              </w:rPr>
              <w:t>ელექტრონული სწავლება.</w:t>
            </w:r>
          </w:p>
          <w:p w14:paraId="7451AC6E" w14:textId="5B14C38E" w:rsidR="009E0C37" w:rsidRPr="00AC7FE8" w:rsidRDefault="00AC7FE8" w:rsidP="0065108A">
            <w:pPr>
              <w:spacing w:after="0" w:line="240" w:lineRule="auto"/>
              <w:ind w:left="360"/>
              <w:jc w:val="both"/>
              <w:rPr>
                <w:rFonts w:ascii="Sylfaen" w:hAnsi="Sylfaen"/>
                <w:sz w:val="20"/>
                <w:szCs w:val="20"/>
                <w:lang w:val="ka-GE"/>
              </w:rPr>
            </w:pPr>
            <w:r w:rsidRPr="00AC7FE8">
              <w:rPr>
                <w:rFonts w:ascii="Sylfaen" w:hAnsi="Sylfaen" w:cs="Sylfaen"/>
                <w:b/>
                <w:sz w:val="20"/>
                <w:szCs w:val="20"/>
                <w:lang w:val="ka-GE"/>
              </w:rPr>
              <w:t>სწავლება-სწავლის მეთოდები შეიძლება მოიცავდეს შემდეგ აქტივობებს:</w:t>
            </w:r>
          </w:p>
          <w:p w14:paraId="028B4FA0" w14:textId="77777777" w:rsidR="002E0C48" w:rsidRPr="00CC719C" w:rsidRDefault="002E0C48" w:rsidP="0065108A">
            <w:pPr>
              <w:pStyle w:val="ListParagraph"/>
              <w:numPr>
                <w:ilvl w:val="0"/>
                <w:numId w:val="8"/>
              </w:numPr>
              <w:autoSpaceDE w:val="0"/>
              <w:autoSpaceDN w:val="0"/>
              <w:adjustRightInd w:val="0"/>
              <w:spacing w:after="0" w:line="240" w:lineRule="auto"/>
              <w:jc w:val="both"/>
              <w:rPr>
                <w:rFonts w:ascii="Sylfaen" w:hAnsi="Sylfaen"/>
                <w:sz w:val="20"/>
                <w:szCs w:val="20"/>
                <w:lang w:val="ka-GE"/>
              </w:rPr>
            </w:pPr>
            <w:r w:rsidRPr="00CC719C">
              <w:rPr>
                <w:rFonts w:ascii="Sylfaen" w:hAnsi="Sylfaen"/>
                <w:sz w:val="20"/>
                <w:szCs w:val="20"/>
                <w:lang w:val="ka-GE"/>
              </w:rPr>
              <w:lastRenderedPageBreak/>
              <w:t xml:space="preserve">დისკუსია/დებატები; </w:t>
            </w:r>
          </w:p>
          <w:p w14:paraId="699E2687" w14:textId="78C1337D" w:rsidR="009E0C37" w:rsidRPr="00CC719C" w:rsidRDefault="002E0C48" w:rsidP="0065108A">
            <w:pPr>
              <w:pStyle w:val="ListParagraph"/>
              <w:numPr>
                <w:ilvl w:val="0"/>
                <w:numId w:val="8"/>
              </w:numPr>
              <w:autoSpaceDE w:val="0"/>
              <w:autoSpaceDN w:val="0"/>
              <w:adjustRightInd w:val="0"/>
              <w:spacing w:after="0" w:line="240" w:lineRule="auto"/>
              <w:jc w:val="both"/>
              <w:rPr>
                <w:rFonts w:ascii="Sylfaen" w:hAnsi="Sylfaen"/>
                <w:sz w:val="20"/>
                <w:szCs w:val="20"/>
                <w:lang w:val="ka-GE"/>
              </w:rPr>
            </w:pPr>
            <w:r w:rsidRPr="00CC719C">
              <w:rPr>
                <w:rFonts w:ascii="Sylfaen" w:hAnsi="Sylfaen"/>
                <w:sz w:val="20"/>
                <w:szCs w:val="20"/>
                <w:lang w:val="ka-GE"/>
              </w:rPr>
              <w:t>გონებრივი იერიში</w:t>
            </w:r>
            <w:r w:rsidR="00133B53">
              <w:rPr>
                <w:rFonts w:ascii="Sylfaen" w:hAnsi="Sylfaen"/>
                <w:sz w:val="20"/>
                <w:szCs w:val="20"/>
                <w:lang w:val="ka-GE"/>
              </w:rPr>
              <w:t xml:space="preserve"> (Brain</w:t>
            </w:r>
            <w:r w:rsidRPr="00CC719C">
              <w:rPr>
                <w:rFonts w:ascii="Sylfaen" w:hAnsi="Sylfaen"/>
                <w:sz w:val="20"/>
                <w:szCs w:val="20"/>
                <w:lang w:val="ka-GE"/>
              </w:rPr>
              <w:t>storming)</w:t>
            </w:r>
          </w:p>
          <w:p w14:paraId="6E722410" w14:textId="336314D8" w:rsidR="009E0C37" w:rsidRPr="00CC719C" w:rsidRDefault="009E0C37" w:rsidP="0065108A">
            <w:pPr>
              <w:pStyle w:val="ListParagraph"/>
              <w:numPr>
                <w:ilvl w:val="0"/>
                <w:numId w:val="8"/>
              </w:numPr>
              <w:autoSpaceDE w:val="0"/>
              <w:autoSpaceDN w:val="0"/>
              <w:adjustRightInd w:val="0"/>
              <w:spacing w:after="0" w:line="240" w:lineRule="auto"/>
              <w:jc w:val="both"/>
              <w:rPr>
                <w:rFonts w:ascii="Sylfaen" w:hAnsi="Sylfaen"/>
                <w:sz w:val="20"/>
                <w:szCs w:val="20"/>
                <w:lang w:val="ka-GE"/>
              </w:rPr>
            </w:pPr>
            <w:r w:rsidRPr="00CC719C">
              <w:rPr>
                <w:rFonts w:ascii="Sylfaen" w:hAnsi="Sylfaen"/>
                <w:sz w:val="20"/>
                <w:szCs w:val="20"/>
                <w:lang w:val="ka-GE"/>
              </w:rPr>
              <w:t xml:space="preserve">შემთხვევის ანალიზი (Case study); </w:t>
            </w:r>
          </w:p>
          <w:p w14:paraId="2BDE7D77" w14:textId="234DBA83" w:rsidR="009E0C37" w:rsidRPr="00CC719C" w:rsidRDefault="009E0C37" w:rsidP="0065108A">
            <w:pPr>
              <w:pStyle w:val="ListParagraph"/>
              <w:numPr>
                <w:ilvl w:val="0"/>
                <w:numId w:val="8"/>
              </w:numPr>
              <w:autoSpaceDE w:val="0"/>
              <w:autoSpaceDN w:val="0"/>
              <w:adjustRightInd w:val="0"/>
              <w:spacing w:after="0" w:line="240" w:lineRule="auto"/>
              <w:jc w:val="both"/>
              <w:rPr>
                <w:rFonts w:ascii="Sylfaen" w:hAnsi="Sylfaen"/>
                <w:sz w:val="20"/>
                <w:szCs w:val="20"/>
                <w:lang w:val="ka-GE"/>
              </w:rPr>
            </w:pPr>
            <w:r w:rsidRPr="00CC719C">
              <w:rPr>
                <w:rFonts w:ascii="Sylfaen" w:hAnsi="Sylfaen"/>
                <w:sz w:val="20"/>
                <w:szCs w:val="20"/>
                <w:lang w:val="ka-GE"/>
              </w:rPr>
              <w:t xml:space="preserve">პრობლემაზე დაფუძნებული სწავლება (PBL); </w:t>
            </w:r>
          </w:p>
          <w:p w14:paraId="77F8F393" w14:textId="7E1744D8" w:rsidR="00282135" w:rsidRDefault="00282135" w:rsidP="0065108A">
            <w:pPr>
              <w:pStyle w:val="ListParagraph"/>
              <w:numPr>
                <w:ilvl w:val="0"/>
                <w:numId w:val="8"/>
              </w:numPr>
              <w:autoSpaceDE w:val="0"/>
              <w:autoSpaceDN w:val="0"/>
              <w:adjustRightInd w:val="0"/>
              <w:spacing w:after="0" w:line="240" w:lineRule="auto"/>
              <w:jc w:val="both"/>
              <w:rPr>
                <w:rFonts w:ascii="Sylfaen" w:hAnsi="Sylfaen"/>
                <w:sz w:val="20"/>
                <w:szCs w:val="20"/>
                <w:lang w:val="ka-GE"/>
              </w:rPr>
            </w:pPr>
            <w:r w:rsidRPr="00CC719C">
              <w:rPr>
                <w:rFonts w:ascii="Sylfaen" w:hAnsi="Sylfaen"/>
                <w:sz w:val="20"/>
                <w:szCs w:val="20"/>
                <w:lang w:val="ka-GE"/>
              </w:rPr>
              <w:t>გუნდური (collaborative) მუშაობა;</w:t>
            </w:r>
          </w:p>
          <w:p w14:paraId="5DB91D76" w14:textId="6865AECE" w:rsidR="00133B53" w:rsidRPr="00CC719C" w:rsidRDefault="00133B53" w:rsidP="0065108A">
            <w:pPr>
              <w:pStyle w:val="ListParagraph"/>
              <w:numPr>
                <w:ilvl w:val="0"/>
                <w:numId w:val="8"/>
              </w:numPr>
              <w:autoSpaceDE w:val="0"/>
              <w:autoSpaceDN w:val="0"/>
              <w:adjustRightInd w:val="0"/>
              <w:spacing w:after="0" w:line="240" w:lineRule="auto"/>
              <w:jc w:val="both"/>
              <w:rPr>
                <w:rFonts w:ascii="Sylfaen" w:hAnsi="Sylfaen"/>
                <w:sz w:val="20"/>
                <w:szCs w:val="20"/>
                <w:lang w:val="ka-GE"/>
              </w:rPr>
            </w:pPr>
            <w:r>
              <w:rPr>
                <w:rFonts w:ascii="Sylfaen" w:hAnsi="Sylfaen"/>
                <w:sz w:val="20"/>
                <w:szCs w:val="20"/>
                <w:lang w:val="ka-GE"/>
              </w:rPr>
              <w:t>ანალიზი</w:t>
            </w:r>
            <w:r w:rsidR="000E7BE4">
              <w:rPr>
                <w:rFonts w:ascii="Sylfaen" w:hAnsi="Sylfaen"/>
                <w:sz w:val="20"/>
                <w:szCs w:val="20"/>
                <w:lang w:val="ka-GE"/>
              </w:rPr>
              <w:t xml:space="preserve"> და </w:t>
            </w:r>
            <w:r>
              <w:rPr>
                <w:rFonts w:ascii="Sylfaen" w:hAnsi="Sylfaen"/>
                <w:sz w:val="20"/>
                <w:szCs w:val="20"/>
                <w:lang w:val="ka-GE"/>
              </w:rPr>
              <w:t xml:space="preserve"> სინთეზი</w:t>
            </w:r>
          </w:p>
          <w:p w14:paraId="6B6218A5" w14:textId="6D8A6413" w:rsidR="00282135" w:rsidRPr="00CC719C" w:rsidRDefault="00282135" w:rsidP="0065108A">
            <w:pPr>
              <w:pStyle w:val="ListParagraph"/>
              <w:numPr>
                <w:ilvl w:val="0"/>
                <w:numId w:val="8"/>
              </w:numPr>
              <w:autoSpaceDE w:val="0"/>
              <w:autoSpaceDN w:val="0"/>
              <w:adjustRightInd w:val="0"/>
              <w:spacing w:after="0" w:line="240" w:lineRule="auto"/>
              <w:jc w:val="both"/>
              <w:rPr>
                <w:rFonts w:ascii="Sylfaen" w:hAnsi="Sylfaen"/>
                <w:sz w:val="20"/>
                <w:szCs w:val="20"/>
                <w:lang w:val="ka-GE"/>
              </w:rPr>
            </w:pPr>
            <w:r w:rsidRPr="00CC719C">
              <w:rPr>
                <w:rFonts w:ascii="Sylfaen" w:hAnsi="Sylfaen"/>
                <w:sz w:val="20"/>
                <w:szCs w:val="20"/>
                <w:lang w:val="ka-GE"/>
              </w:rPr>
              <w:t xml:space="preserve">ქმედებაზე </w:t>
            </w:r>
            <w:r w:rsidR="00984FA5">
              <w:rPr>
                <w:rFonts w:ascii="Sylfaen" w:hAnsi="Sylfaen"/>
                <w:sz w:val="20"/>
                <w:szCs w:val="20"/>
                <w:lang w:val="ka-GE"/>
              </w:rPr>
              <w:t>დაფუძნებული</w:t>
            </w:r>
            <w:r w:rsidRPr="00CC719C">
              <w:rPr>
                <w:rFonts w:ascii="Sylfaen" w:hAnsi="Sylfaen"/>
                <w:sz w:val="20"/>
                <w:szCs w:val="20"/>
                <w:lang w:val="ka-GE"/>
              </w:rPr>
              <w:t xml:space="preserve"> სწავლება (lBD); </w:t>
            </w:r>
          </w:p>
          <w:p w14:paraId="2D5852C0" w14:textId="2CACF0AE" w:rsidR="00282135" w:rsidRDefault="00282135" w:rsidP="0065108A">
            <w:pPr>
              <w:pStyle w:val="ListParagraph"/>
              <w:numPr>
                <w:ilvl w:val="0"/>
                <w:numId w:val="8"/>
              </w:numPr>
              <w:autoSpaceDE w:val="0"/>
              <w:autoSpaceDN w:val="0"/>
              <w:adjustRightInd w:val="0"/>
              <w:spacing w:after="0" w:line="240" w:lineRule="auto"/>
              <w:jc w:val="both"/>
              <w:rPr>
                <w:rFonts w:ascii="Sylfaen" w:hAnsi="Sylfaen"/>
                <w:sz w:val="20"/>
                <w:szCs w:val="20"/>
                <w:lang w:val="ka-GE"/>
              </w:rPr>
            </w:pPr>
            <w:r w:rsidRPr="00CC719C">
              <w:rPr>
                <w:rFonts w:ascii="Sylfaen" w:hAnsi="Sylfaen"/>
                <w:sz w:val="20"/>
                <w:szCs w:val="20"/>
                <w:lang w:val="ka-GE"/>
              </w:rPr>
              <w:t>როლური</w:t>
            </w:r>
            <w:r w:rsidR="000E7BE4">
              <w:rPr>
                <w:rFonts w:ascii="Sylfaen" w:hAnsi="Sylfaen"/>
                <w:sz w:val="20"/>
                <w:szCs w:val="20"/>
                <w:lang w:val="ka-GE"/>
              </w:rPr>
              <w:t xml:space="preserve"> თამაში</w:t>
            </w:r>
            <w:r w:rsidRPr="00CC719C">
              <w:rPr>
                <w:rFonts w:ascii="Sylfaen" w:hAnsi="Sylfaen"/>
                <w:sz w:val="20"/>
                <w:szCs w:val="20"/>
                <w:lang w:val="ka-GE"/>
              </w:rPr>
              <w:t xml:space="preserve"> </w:t>
            </w:r>
            <w:r w:rsidR="000E7BE4">
              <w:rPr>
                <w:rFonts w:ascii="Sylfaen" w:hAnsi="Sylfaen"/>
                <w:sz w:val="20"/>
                <w:szCs w:val="20"/>
                <w:lang w:val="ka-GE"/>
              </w:rPr>
              <w:t>(სიმულაციური სიტუაცია)</w:t>
            </w:r>
            <w:r w:rsidR="00AC7FE8">
              <w:rPr>
                <w:rFonts w:ascii="Sylfaen" w:hAnsi="Sylfaen"/>
                <w:sz w:val="20"/>
                <w:szCs w:val="20"/>
                <w:lang w:val="ka-GE"/>
              </w:rPr>
              <w:t>;</w:t>
            </w:r>
          </w:p>
          <w:p w14:paraId="2DD1D8E4" w14:textId="7B318309" w:rsidR="00984FA5" w:rsidRDefault="00984FA5" w:rsidP="0065108A">
            <w:pPr>
              <w:pStyle w:val="ListParagraph"/>
              <w:numPr>
                <w:ilvl w:val="0"/>
                <w:numId w:val="8"/>
              </w:numPr>
              <w:autoSpaceDE w:val="0"/>
              <w:autoSpaceDN w:val="0"/>
              <w:adjustRightInd w:val="0"/>
              <w:spacing w:after="0" w:line="240" w:lineRule="auto"/>
              <w:jc w:val="both"/>
              <w:rPr>
                <w:rFonts w:ascii="Sylfaen" w:hAnsi="Sylfaen"/>
                <w:sz w:val="20"/>
                <w:szCs w:val="20"/>
                <w:lang w:val="ka-GE"/>
              </w:rPr>
            </w:pPr>
            <w:r>
              <w:rPr>
                <w:rFonts w:ascii="Sylfaen" w:hAnsi="Sylfaen"/>
                <w:sz w:val="20"/>
                <w:szCs w:val="20"/>
                <w:lang w:val="ka-GE"/>
              </w:rPr>
              <w:t>წიგნზე (წყაროზე) მუშაობა და წერითი მუშაობა</w:t>
            </w:r>
          </w:p>
          <w:p w14:paraId="357CF6FE" w14:textId="2190B7F5" w:rsidR="000E7BE4" w:rsidRDefault="000E7BE4" w:rsidP="0065108A">
            <w:pPr>
              <w:pStyle w:val="ListParagraph"/>
              <w:numPr>
                <w:ilvl w:val="0"/>
                <w:numId w:val="8"/>
              </w:numPr>
              <w:autoSpaceDE w:val="0"/>
              <w:autoSpaceDN w:val="0"/>
              <w:adjustRightInd w:val="0"/>
              <w:spacing w:after="0" w:line="240" w:lineRule="auto"/>
              <w:jc w:val="both"/>
              <w:rPr>
                <w:rFonts w:ascii="Sylfaen" w:hAnsi="Sylfaen"/>
                <w:sz w:val="20"/>
                <w:szCs w:val="20"/>
                <w:lang w:val="ka-GE"/>
              </w:rPr>
            </w:pPr>
            <w:r>
              <w:rPr>
                <w:rFonts w:ascii="Sylfaen" w:hAnsi="Sylfaen"/>
                <w:sz w:val="20"/>
                <w:szCs w:val="20"/>
                <w:lang w:val="ka-GE"/>
              </w:rPr>
              <w:t>პრეზენტაცია ( პროექტის/ რეფერატის/დავალების)</w:t>
            </w:r>
          </w:p>
          <w:p w14:paraId="47EDF25E" w14:textId="2A71DC87" w:rsidR="000E7BE4" w:rsidRDefault="000E7BE4" w:rsidP="0065108A">
            <w:pPr>
              <w:pStyle w:val="ListParagraph"/>
              <w:numPr>
                <w:ilvl w:val="0"/>
                <w:numId w:val="8"/>
              </w:numPr>
              <w:autoSpaceDE w:val="0"/>
              <w:autoSpaceDN w:val="0"/>
              <w:adjustRightInd w:val="0"/>
              <w:spacing w:after="0" w:line="240" w:lineRule="auto"/>
              <w:jc w:val="both"/>
              <w:rPr>
                <w:rFonts w:ascii="Sylfaen" w:hAnsi="Sylfaen"/>
                <w:sz w:val="20"/>
                <w:szCs w:val="20"/>
                <w:lang w:val="ka-GE"/>
              </w:rPr>
            </w:pPr>
            <w:r>
              <w:rPr>
                <w:rFonts w:ascii="Sylfaen" w:hAnsi="Sylfaen"/>
                <w:sz w:val="20"/>
                <w:szCs w:val="20"/>
                <w:lang w:val="ka-GE"/>
              </w:rPr>
              <w:t>დემონსტრირება</w:t>
            </w:r>
            <w:r w:rsidR="00F9282A">
              <w:rPr>
                <w:rFonts w:ascii="Sylfaen" w:hAnsi="Sylfaen"/>
                <w:sz w:val="20"/>
                <w:szCs w:val="20"/>
                <w:lang w:val="ka-GE"/>
              </w:rPr>
              <w:t>.</w:t>
            </w:r>
          </w:p>
          <w:p w14:paraId="1B075AE9" w14:textId="1C47CBEE" w:rsidR="00AC7FE8" w:rsidRPr="00F9282A" w:rsidRDefault="00AC7FE8" w:rsidP="0065108A">
            <w:pPr>
              <w:autoSpaceDE w:val="0"/>
              <w:autoSpaceDN w:val="0"/>
              <w:adjustRightInd w:val="0"/>
              <w:spacing w:after="0" w:line="240" w:lineRule="auto"/>
              <w:ind w:left="360"/>
              <w:jc w:val="both"/>
              <w:rPr>
                <w:rFonts w:ascii="Sylfaen" w:hAnsi="Sylfaen"/>
                <w:sz w:val="20"/>
                <w:szCs w:val="20"/>
                <w:lang w:val="ka-GE"/>
              </w:rPr>
            </w:pPr>
          </w:p>
          <w:p w14:paraId="29FAE98A" w14:textId="276FF98B" w:rsidR="00BB4CF2" w:rsidRPr="00CC719C" w:rsidRDefault="0065108A" w:rsidP="0065108A">
            <w:pPr>
              <w:autoSpaceDE w:val="0"/>
              <w:autoSpaceDN w:val="0"/>
              <w:adjustRightInd w:val="0"/>
              <w:spacing w:after="0" w:line="240" w:lineRule="auto"/>
              <w:jc w:val="both"/>
              <w:rPr>
                <w:rFonts w:ascii="Sylfaen" w:hAnsi="Sylfaen"/>
                <w:b/>
                <w:bCs/>
                <w:sz w:val="20"/>
                <w:szCs w:val="20"/>
                <w:lang w:val="ka-GE"/>
              </w:rPr>
            </w:pPr>
            <w:r w:rsidRPr="003F7033">
              <w:rPr>
                <w:rFonts w:ascii="Sylfaen" w:hAnsi="Sylfaen" w:cs="Sylfaen"/>
                <w:i/>
                <w:sz w:val="20"/>
                <w:szCs w:val="20"/>
                <w:u w:val="single"/>
                <w:lang w:val="ka-GE"/>
              </w:rPr>
              <w:t xml:space="preserve">საფუძველი:  </w:t>
            </w:r>
            <w:r w:rsidRPr="003F7033">
              <w:rPr>
                <w:rFonts w:ascii="Sylfaen" w:hAnsi="Sylfaen" w:cs="Sylfaen"/>
                <w:noProof/>
                <w:color w:val="000000" w:themeColor="text1"/>
                <w:sz w:val="20"/>
                <w:szCs w:val="20"/>
                <w:lang w:val="ka-GE"/>
              </w:rPr>
              <w:t>საქართველოს განათლებისა და მეცნიერების მინისტრის</w:t>
            </w:r>
            <w:r w:rsidRPr="003F7033">
              <w:rPr>
                <w:rFonts w:ascii="Sylfaen" w:hAnsi="Sylfaen"/>
                <w:noProof/>
                <w:color w:val="000000" w:themeColor="text1"/>
                <w:sz w:val="20"/>
                <w:szCs w:val="20"/>
                <w:lang w:val="ka-GE"/>
              </w:rPr>
              <w:t xml:space="preserve"> </w:t>
            </w:r>
            <w:r w:rsidRPr="003F7033">
              <w:rPr>
                <w:rFonts w:ascii="Sylfaen" w:hAnsi="Sylfaen" w:cs="Sylfaen"/>
                <w:noProof/>
                <w:color w:val="000000" w:themeColor="text1"/>
                <w:sz w:val="20"/>
                <w:szCs w:val="20"/>
                <w:lang w:val="ka-GE"/>
              </w:rPr>
              <w:t>ბრძანება</w:t>
            </w:r>
            <w:r w:rsidRPr="003F7033">
              <w:rPr>
                <w:rFonts w:ascii="Sylfaen" w:hAnsi="Sylfaen"/>
                <w:noProof/>
                <w:color w:val="000000" w:themeColor="text1"/>
                <w:sz w:val="20"/>
                <w:szCs w:val="20"/>
                <w:lang w:val="ka-GE"/>
              </w:rPr>
              <w:t xml:space="preserve"> №3 (5.01.2007) </w:t>
            </w:r>
            <w:r w:rsidRPr="003F7033">
              <w:rPr>
                <w:rFonts w:ascii="Sylfaen" w:hAnsi="Sylfaen" w:cs="Sylfaen"/>
                <w:noProof/>
                <w:sz w:val="20"/>
                <w:szCs w:val="20"/>
                <w:lang w:val="ka-GE"/>
              </w:rPr>
              <w:t xml:space="preserve">და </w:t>
            </w:r>
            <w:r w:rsidRPr="003F7033">
              <w:rPr>
                <w:rFonts w:ascii="Sylfaen" w:hAnsi="Sylfaen"/>
                <w:sz w:val="20"/>
                <w:szCs w:val="20"/>
                <w:lang w:val="ka-GE"/>
              </w:rPr>
              <w:t>№</w:t>
            </w:r>
            <w:r w:rsidRPr="003F7033">
              <w:rPr>
                <w:rFonts w:ascii="Sylfaen" w:hAnsi="Sylfaen" w:cs="Sylfaen"/>
                <w:sz w:val="20"/>
                <w:szCs w:val="20"/>
                <w:lang w:val="ka-GE"/>
              </w:rPr>
              <w:t xml:space="preserve">105/ნ, 29.12.2021, </w:t>
            </w:r>
            <w:r w:rsidRPr="003F7033">
              <w:rPr>
                <w:rFonts w:ascii="Sylfaen" w:hAnsi="Sylfaen"/>
                <w:sz w:val="20"/>
                <w:szCs w:val="20"/>
                <w:lang w:val="ka-GE"/>
              </w:rPr>
              <w:t xml:space="preserve"> </w:t>
            </w:r>
            <w:r w:rsidRPr="003F7033">
              <w:rPr>
                <w:rFonts w:ascii="Sylfaen" w:hAnsi="Sylfaen" w:cs="Sylfaen"/>
                <w:noProof/>
                <w:sz w:val="20"/>
                <w:szCs w:val="20"/>
                <w:lang w:val="ka-GE"/>
              </w:rPr>
              <w:t xml:space="preserve">აკაკი წერეთლის სახელმწიფო უნივერსიტეტის აკადემიური საბჭოს </w:t>
            </w:r>
            <w:r w:rsidRPr="003F7033">
              <w:rPr>
                <w:rFonts w:ascii="Sylfaen" w:hAnsi="Sylfaen"/>
                <w:sz w:val="20"/>
                <w:szCs w:val="20"/>
              </w:rPr>
              <w:t xml:space="preserve"> </w:t>
            </w:r>
            <w:r w:rsidRPr="003F7033">
              <w:rPr>
                <w:rFonts w:ascii="Sylfaen" w:hAnsi="Sylfaen"/>
                <w:sz w:val="20"/>
                <w:szCs w:val="20"/>
                <w:lang w:val="ka-GE"/>
              </w:rPr>
              <w:t xml:space="preserve">დადგენილებები </w:t>
            </w:r>
            <w:r w:rsidRPr="003F7033">
              <w:rPr>
                <w:rFonts w:ascii="Sylfaen" w:hAnsi="Sylfaen"/>
                <w:sz w:val="20"/>
                <w:szCs w:val="20"/>
              </w:rPr>
              <w:t>№5</w:t>
            </w:r>
            <w:r w:rsidRPr="003F7033">
              <w:rPr>
                <w:rFonts w:ascii="Sylfaen" w:hAnsi="Sylfaen"/>
                <w:sz w:val="20"/>
                <w:szCs w:val="20"/>
                <w:lang w:val="ka-GE"/>
              </w:rPr>
              <w:t xml:space="preserve"> (17/18) (</w:t>
            </w:r>
            <w:r w:rsidRPr="003F7033">
              <w:rPr>
                <w:rFonts w:ascii="Sylfaen" w:hAnsi="Sylfaen" w:cs="Sylfaen"/>
                <w:noProof/>
                <w:sz w:val="20"/>
                <w:szCs w:val="20"/>
                <w:lang w:val="ka-GE"/>
              </w:rPr>
              <w:t xml:space="preserve">15.09. 2017) და </w:t>
            </w:r>
            <w:r w:rsidRPr="003F7033">
              <w:rPr>
                <w:rFonts w:ascii="Sylfaen" w:hAnsi="Sylfaen"/>
                <w:sz w:val="20"/>
                <w:szCs w:val="20"/>
              </w:rPr>
              <w:t>№6</w:t>
            </w:r>
            <w:r w:rsidRPr="003F7033">
              <w:rPr>
                <w:rFonts w:ascii="Sylfaen" w:hAnsi="Sylfaen"/>
                <w:sz w:val="20"/>
                <w:szCs w:val="20"/>
                <w:lang w:val="ka-GE"/>
              </w:rPr>
              <w:t xml:space="preserve"> (22/23), (</w:t>
            </w:r>
            <w:r w:rsidRPr="003F7033">
              <w:rPr>
                <w:rFonts w:ascii="Sylfaen" w:hAnsi="Sylfaen" w:cs="Sylfaen"/>
                <w:noProof/>
                <w:sz w:val="20"/>
                <w:szCs w:val="20"/>
                <w:lang w:val="ka-GE"/>
              </w:rPr>
              <w:t>16.09. 2022).</w:t>
            </w:r>
          </w:p>
        </w:tc>
      </w:tr>
      <w:tr w:rsidR="00BB4CF2" w:rsidRPr="00CC719C" w14:paraId="62AF8095" w14:textId="77777777" w:rsidTr="0065108A">
        <w:tc>
          <w:tcPr>
            <w:tcW w:w="10733"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77D287C5" w14:textId="77777777" w:rsidR="00BB4CF2" w:rsidRPr="00CC719C" w:rsidRDefault="00BB4CF2" w:rsidP="0065108A">
            <w:pPr>
              <w:spacing w:after="0" w:line="240" w:lineRule="auto"/>
              <w:rPr>
                <w:rFonts w:ascii="Sylfaen" w:hAnsi="Sylfaen" w:cs="Sylfaen"/>
                <w:b/>
                <w:bCs/>
                <w:sz w:val="20"/>
                <w:szCs w:val="20"/>
                <w:lang w:val="ka-GE"/>
              </w:rPr>
            </w:pPr>
            <w:r w:rsidRPr="00CC719C">
              <w:rPr>
                <w:rFonts w:ascii="Sylfaen" w:hAnsi="Sylfaen" w:cs="Sylfaen"/>
                <w:b/>
                <w:bCs/>
                <w:sz w:val="20"/>
                <w:szCs w:val="20"/>
                <w:lang w:val="ka-GE"/>
              </w:rPr>
              <w:lastRenderedPageBreak/>
              <w:t>პროგრამის სტრუქტურა</w:t>
            </w:r>
          </w:p>
        </w:tc>
      </w:tr>
      <w:tr w:rsidR="00BB4CF2" w:rsidRPr="00CC719C" w14:paraId="205A483F" w14:textId="77777777" w:rsidTr="0065108A">
        <w:tc>
          <w:tcPr>
            <w:tcW w:w="10733" w:type="dxa"/>
            <w:gridSpan w:val="3"/>
            <w:tcBorders>
              <w:top w:val="single" w:sz="18" w:space="0" w:color="auto"/>
              <w:left w:val="single" w:sz="18" w:space="0" w:color="auto"/>
              <w:bottom w:val="single" w:sz="18" w:space="0" w:color="auto"/>
              <w:right w:val="single" w:sz="18" w:space="0" w:color="auto"/>
            </w:tcBorders>
          </w:tcPr>
          <w:p w14:paraId="06E68343" w14:textId="0A1626D5" w:rsidR="00BB4CF2" w:rsidRPr="00CC719C" w:rsidRDefault="00BB4CF2" w:rsidP="0065108A">
            <w:pPr>
              <w:spacing w:after="0" w:line="240" w:lineRule="auto"/>
              <w:rPr>
                <w:rFonts w:ascii="Sylfaen" w:hAnsi="Sylfaen"/>
                <w:sz w:val="20"/>
                <w:szCs w:val="20"/>
                <w:lang w:val="ka-GE"/>
              </w:rPr>
            </w:pPr>
            <w:r w:rsidRPr="00CC719C">
              <w:rPr>
                <w:rFonts w:ascii="Sylfaen" w:hAnsi="Sylfaen" w:cs="Sylfaen"/>
                <w:bCs/>
                <w:sz w:val="20"/>
                <w:szCs w:val="20"/>
                <w:lang w:val="ka-GE"/>
              </w:rPr>
              <w:t>პროგრამის მოცულობა</w:t>
            </w:r>
            <w:r w:rsidRPr="00CC719C">
              <w:rPr>
                <w:rFonts w:ascii="Sylfaen" w:hAnsi="Sylfaen"/>
                <w:bCs/>
                <w:sz w:val="20"/>
                <w:szCs w:val="20"/>
                <w:lang w:val="ka-GE"/>
              </w:rPr>
              <w:t xml:space="preserve"> - </w:t>
            </w:r>
            <w:r w:rsidR="0095474F" w:rsidRPr="00CC719C">
              <w:rPr>
                <w:rFonts w:ascii="Sylfaen" w:hAnsi="Sylfaen" w:cs="Sylfaen"/>
                <w:sz w:val="20"/>
                <w:szCs w:val="20"/>
                <w:lang w:val="ka-GE"/>
              </w:rPr>
              <w:t>1</w:t>
            </w:r>
            <w:r w:rsidR="006F64DA" w:rsidRPr="00CC719C">
              <w:rPr>
                <w:rFonts w:ascii="Sylfaen" w:hAnsi="Sylfaen" w:cs="Sylfaen"/>
                <w:sz w:val="20"/>
                <w:szCs w:val="20"/>
                <w:lang w:val="ka-GE"/>
              </w:rPr>
              <w:t>20</w:t>
            </w:r>
            <w:r w:rsidR="00AE7F87" w:rsidRPr="00CC719C">
              <w:rPr>
                <w:rFonts w:ascii="Sylfaen" w:hAnsi="Sylfaen" w:cs="Sylfaen"/>
                <w:sz w:val="20"/>
                <w:szCs w:val="20"/>
                <w:lang w:val="ka-GE"/>
              </w:rPr>
              <w:t xml:space="preserve"> </w:t>
            </w:r>
            <w:r w:rsidRPr="00CC719C">
              <w:rPr>
                <w:rFonts w:ascii="Sylfaen" w:hAnsi="Sylfaen"/>
                <w:sz w:val="20"/>
                <w:szCs w:val="20"/>
              </w:rPr>
              <w:t xml:space="preserve">ECTS </w:t>
            </w:r>
            <w:r w:rsidRPr="00CC719C">
              <w:rPr>
                <w:rFonts w:ascii="Sylfaen" w:hAnsi="Sylfaen"/>
                <w:sz w:val="20"/>
                <w:szCs w:val="20"/>
                <w:lang w:val="ka-GE"/>
              </w:rPr>
              <w:t>კრედიტი</w:t>
            </w:r>
            <w:r w:rsidR="004F2412" w:rsidRPr="00CC719C">
              <w:rPr>
                <w:rFonts w:ascii="Sylfaen" w:hAnsi="Sylfaen"/>
                <w:sz w:val="20"/>
                <w:szCs w:val="20"/>
                <w:lang w:val="ka-GE"/>
              </w:rPr>
              <w:t xml:space="preserve"> </w:t>
            </w:r>
            <w:r w:rsidR="001C5908" w:rsidRPr="00CC719C">
              <w:rPr>
                <w:rFonts w:ascii="Sylfaen" w:hAnsi="Sylfaen"/>
                <w:sz w:val="20"/>
                <w:szCs w:val="20"/>
                <w:lang w:val="ka-GE"/>
              </w:rPr>
              <w:t>მოიცავს სასწავლო, პრაქტიკულ და კვლევით კომპონენტ</w:t>
            </w:r>
            <w:r w:rsidR="001944F5" w:rsidRPr="00CC719C">
              <w:rPr>
                <w:rFonts w:ascii="Sylfaen" w:hAnsi="Sylfaen"/>
                <w:sz w:val="20"/>
                <w:szCs w:val="20"/>
                <w:lang w:val="ka-GE"/>
              </w:rPr>
              <w:t>ებ</w:t>
            </w:r>
            <w:r w:rsidR="001C5908" w:rsidRPr="00CC719C">
              <w:rPr>
                <w:rFonts w:ascii="Sylfaen" w:hAnsi="Sylfaen"/>
                <w:sz w:val="20"/>
                <w:szCs w:val="20"/>
                <w:lang w:val="ka-GE"/>
              </w:rPr>
              <w:t>ს</w:t>
            </w:r>
            <w:r w:rsidR="004F2412" w:rsidRPr="00CC719C">
              <w:rPr>
                <w:rFonts w:ascii="Sylfaen" w:hAnsi="Sylfaen"/>
                <w:sz w:val="20"/>
                <w:szCs w:val="20"/>
                <w:lang w:val="ka-GE"/>
              </w:rPr>
              <w:t>, კერძოდ:</w:t>
            </w:r>
            <w:r w:rsidR="006A687A" w:rsidRPr="00CC719C">
              <w:rPr>
                <w:rFonts w:ascii="Sylfaen" w:hAnsi="Sylfaen"/>
                <w:sz w:val="20"/>
                <w:szCs w:val="20"/>
                <w:lang w:val="ka-GE"/>
              </w:rPr>
              <w:tab/>
            </w:r>
          </w:p>
          <w:p w14:paraId="5D28DE9F" w14:textId="0B8B9828" w:rsidR="004F2412" w:rsidRPr="00CC719C" w:rsidRDefault="004F2412" w:rsidP="0065108A">
            <w:pPr>
              <w:pStyle w:val="ListParagraph"/>
              <w:numPr>
                <w:ilvl w:val="0"/>
                <w:numId w:val="9"/>
              </w:numPr>
              <w:spacing w:after="0" w:line="240" w:lineRule="auto"/>
              <w:ind w:left="720"/>
              <w:jc w:val="both"/>
              <w:rPr>
                <w:rFonts w:ascii="Sylfaen" w:hAnsi="Sylfaen" w:cs="Sylfaen"/>
                <w:bCs/>
                <w:sz w:val="20"/>
                <w:szCs w:val="20"/>
                <w:lang w:val="ka-GE"/>
              </w:rPr>
            </w:pPr>
            <w:r w:rsidRPr="00CC719C">
              <w:rPr>
                <w:rFonts w:ascii="Sylfaen" w:hAnsi="Sylfaen" w:cs="Sylfaen"/>
                <w:bCs/>
                <w:sz w:val="20"/>
                <w:szCs w:val="20"/>
                <w:lang w:val="ka-GE"/>
              </w:rPr>
              <w:t>ძირითადი სწავლის სფეროს</w:t>
            </w:r>
            <w:r w:rsidR="00DE77C0" w:rsidRPr="00CC719C">
              <w:rPr>
                <w:rFonts w:ascii="Sylfaen" w:hAnsi="Sylfaen" w:cs="Sylfaen"/>
                <w:bCs/>
                <w:sz w:val="20"/>
                <w:szCs w:val="20"/>
                <w:lang w:val="ka-GE"/>
              </w:rPr>
              <w:t xml:space="preserve"> </w:t>
            </w:r>
            <w:r w:rsidR="00B30692" w:rsidRPr="00CC719C">
              <w:rPr>
                <w:rFonts w:ascii="Sylfaen" w:hAnsi="Sylfaen" w:cs="Sylfaen"/>
                <w:sz w:val="20"/>
                <w:szCs w:val="20"/>
                <w:lang w:val="ka-GE"/>
              </w:rPr>
              <w:t>სავალდებულო</w:t>
            </w:r>
            <w:r w:rsidRPr="00CC719C">
              <w:rPr>
                <w:rFonts w:ascii="Sylfaen" w:hAnsi="Sylfaen" w:cs="Sylfaen"/>
                <w:sz w:val="20"/>
                <w:szCs w:val="20"/>
                <w:lang w:val="ka-GE"/>
              </w:rPr>
              <w:t xml:space="preserve"> სასწავლო </w:t>
            </w:r>
            <w:r w:rsidR="001944F5" w:rsidRPr="00CC719C">
              <w:rPr>
                <w:rFonts w:ascii="Sylfaen" w:hAnsi="Sylfaen" w:cs="Sylfaen"/>
                <w:sz w:val="20"/>
                <w:szCs w:val="20"/>
                <w:lang w:val="ka-GE"/>
              </w:rPr>
              <w:t>კურსები</w:t>
            </w:r>
            <w:r w:rsidR="00CD26A2" w:rsidRPr="00CC719C">
              <w:rPr>
                <w:rFonts w:ascii="Sylfaen" w:hAnsi="Sylfaen" w:cs="Sylfaen"/>
                <w:sz w:val="20"/>
                <w:szCs w:val="20"/>
              </w:rPr>
              <w:t xml:space="preserve"> - 9</w:t>
            </w:r>
            <w:r w:rsidR="00930530" w:rsidRPr="00CC719C">
              <w:rPr>
                <w:rFonts w:ascii="Sylfaen" w:hAnsi="Sylfaen" w:cs="Sylfaen"/>
                <w:sz w:val="20"/>
                <w:szCs w:val="20"/>
                <w:lang w:val="ka-GE"/>
              </w:rPr>
              <w:t>2</w:t>
            </w:r>
            <w:r w:rsidR="00CD26A2" w:rsidRPr="00CC719C">
              <w:rPr>
                <w:rFonts w:ascii="Sylfaen" w:hAnsi="Sylfaen" w:cs="Sylfaen"/>
                <w:sz w:val="20"/>
                <w:szCs w:val="20"/>
              </w:rPr>
              <w:t xml:space="preserve"> </w:t>
            </w:r>
            <w:r w:rsidR="00CD26A2" w:rsidRPr="00CC719C">
              <w:rPr>
                <w:rFonts w:ascii="Sylfaen" w:hAnsi="Sylfaen" w:cs="Sylfaen"/>
                <w:sz w:val="20"/>
                <w:szCs w:val="20"/>
                <w:lang w:val="ka-GE"/>
              </w:rPr>
              <w:t>კრედიტი</w:t>
            </w:r>
            <w:r w:rsidR="00985FC7" w:rsidRPr="00CC719C">
              <w:rPr>
                <w:rFonts w:ascii="Sylfaen" w:hAnsi="Sylfaen" w:cs="Sylfaen"/>
                <w:bCs/>
                <w:sz w:val="20"/>
                <w:szCs w:val="20"/>
                <w:lang w:val="ka-GE"/>
              </w:rPr>
              <w:t>;</w:t>
            </w:r>
          </w:p>
          <w:p w14:paraId="6A60220B" w14:textId="5E5FB8D2" w:rsidR="00562302" w:rsidRPr="00CC719C" w:rsidRDefault="00562302" w:rsidP="0065108A">
            <w:pPr>
              <w:pStyle w:val="ListParagraph"/>
              <w:numPr>
                <w:ilvl w:val="0"/>
                <w:numId w:val="9"/>
              </w:numPr>
              <w:spacing w:after="0" w:line="240" w:lineRule="auto"/>
              <w:ind w:left="720"/>
              <w:jc w:val="both"/>
              <w:rPr>
                <w:rFonts w:ascii="Sylfaen" w:hAnsi="Sylfaen" w:cs="Sylfaen"/>
                <w:bCs/>
                <w:sz w:val="20"/>
                <w:szCs w:val="20"/>
                <w:lang w:val="ka-GE"/>
              </w:rPr>
            </w:pPr>
            <w:r w:rsidRPr="00CC719C">
              <w:rPr>
                <w:rFonts w:ascii="Sylfaen" w:hAnsi="Sylfaen" w:cs="Sylfaen"/>
                <w:bCs/>
                <w:sz w:val="20"/>
                <w:szCs w:val="20"/>
                <w:lang w:val="ka-GE"/>
              </w:rPr>
              <w:t xml:space="preserve">ძირითადი სწავლის სფეროს </w:t>
            </w:r>
            <w:r w:rsidRPr="00CC719C">
              <w:rPr>
                <w:rFonts w:ascii="Sylfaen" w:hAnsi="Sylfaen" w:cs="Sylfaen"/>
                <w:sz w:val="20"/>
                <w:szCs w:val="20"/>
                <w:lang w:val="ka-GE"/>
              </w:rPr>
              <w:t>არჩევით</w:t>
            </w:r>
            <w:r w:rsidR="001944F5" w:rsidRPr="00CC719C">
              <w:rPr>
                <w:rFonts w:ascii="Sylfaen" w:hAnsi="Sylfaen" w:cs="Sylfaen"/>
                <w:sz w:val="20"/>
                <w:szCs w:val="20"/>
                <w:lang w:val="ka-GE"/>
              </w:rPr>
              <w:t>ი</w:t>
            </w:r>
            <w:r w:rsidRPr="00CC719C">
              <w:rPr>
                <w:rFonts w:ascii="Sylfaen" w:hAnsi="Sylfaen" w:cs="Sylfaen"/>
                <w:sz w:val="20"/>
                <w:szCs w:val="20"/>
                <w:lang w:val="ka-GE"/>
              </w:rPr>
              <w:t xml:space="preserve"> სასწავლო </w:t>
            </w:r>
            <w:r w:rsidR="001944F5" w:rsidRPr="00CC719C">
              <w:rPr>
                <w:rFonts w:ascii="Sylfaen" w:hAnsi="Sylfaen" w:cs="Sylfaen"/>
                <w:sz w:val="20"/>
                <w:szCs w:val="20"/>
                <w:lang w:val="ka-GE"/>
              </w:rPr>
              <w:t>კურსები</w:t>
            </w:r>
            <w:r w:rsidR="00CD26A2" w:rsidRPr="00CC719C">
              <w:rPr>
                <w:rFonts w:ascii="Sylfaen" w:hAnsi="Sylfaen" w:cs="Sylfaen"/>
                <w:sz w:val="20"/>
                <w:szCs w:val="20"/>
                <w:lang w:val="ka-GE"/>
              </w:rPr>
              <w:t xml:space="preserve"> - </w:t>
            </w:r>
            <w:r w:rsidR="00930530" w:rsidRPr="00CC719C">
              <w:rPr>
                <w:rFonts w:ascii="Sylfaen" w:hAnsi="Sylfaen" w:cs="Sylfaen"/>
                <w:sz w:val="20"/>
                <w:szCs w:val="20"/>
                <w:lang w:val="ka-GE"/>
              </w:rPr>
              <w:t>9</w:t>
            </w:r>
            <w:r w:rsidR="00CD26A2" w:rsidRPr="00CC719C">
              <w:rPr>
                <w:rFonts w:ascii="Sylfaen" w:hAnsi="Sylfaen" w:cs="Sylfaen"/>
                <w:sz w:val="20"/>
                <w:szCs w:val="20"/>
                <w:lang w:val="ka-GE"/>
              </w:rPr>
              <w:t xml:space="preserve"> კრედიტი</w:t>
            </w:r>
            <w:r w:rsidR="00985FC7" w:rsidRPr="00CC719C">
              <w:rPr>
                <w:rFonts w:ascii="Sylfaen" w:hAnsi="Sylfaen" w:cs="Sylfaen"/>
                <w:bCs/>
                <w:sz w:val="20"/>
                <w:szCs w:val="20"/>
                <w:lang w:val="ka-GE"/>
              </w:rPr>
              <w:t>;</w:t>
            </w:r>
          </w:p>
          <w:p w14:paraId="688066EC" w14:textId="4D8E10C3" w:rsidR="00562302" w:rsidRPr="00CC719C" w:rsidRDefault="00CD26A2" w:rsidP="0065108A">
            <w:pPr>
              <w:pStyle w:val="ListParagraph"/>
              <w:numPr>
                <w:ilvl w:val="0"/>
                <w:numId w:val="9"/>
              </w:numPr>
              <w:spacing w:after="0" w:line="240" w:lineRule="auto"/>
              <w:ind w:left="720"/>
              <w:jc w:val="both"/>
              <w:rPr>
                <w:rFonts w:ascii="Sylfaen" w:hAnsi="Sylfaen" w:cs="Sylfaen"/>
                <w:bCs/>
                <w:sz w:val="20"/>
                <w:szCs w:val="20"/>
                <w:lang w:val="ka-GE"/>
              </w:rPr>
            </w:pPr>
            <w:r w:rsidRPr="00CC719C">
              <w:rPr>
                <w:rFonts w:ascii="Sylfaen" w:hAnsi="Sylfaen" w:cs="Sylfaen"/>
                <w:bCs/>
                <w:sz w:val="20"/>
                <w:lang w:val="ka-GE"/>
              </w:rPr>
              <w:t>თავისუფალი სავალდებულო კომპონენტი</w:t>
            </w:r>
            <w:r w:rsidR="00562302" w:rsidRPr="00CC719C">
              <w:rPr>
                <w:rFonts w:ascii="Sylfaen" w:hAnsi="Sylfaen" w:cs="Sylfaen"/>
                <w:bCs/>
                <w:sz w:val="20"/>
                <w:lang w:val="ka-GE"/>
              </w:rPr>
              <w:t xml:space="preserve"> – </w:t>
            </w:r>
            <w:r w:rsidR="00930530" w:rsidRPr="00CC719C">
              <w:rPr>
                <w:rFonts w:ascii="Sylfaen" w:hAnsi="Sylfaen" w:cs="Sylfaen"/>
                <w:bCs/>
                <w:sz w:val="20"/>
                <w:lang w:val="ka-GE"/>
              </w:rPr>
              <w:t>15</w:t>
            </w:r>
            <w:r w:rsidR="00562302" w:rsidRPr="00CC719C">
              <w:rPr>
                <w:rFonts w:ascii="Sylfaen" w:hAnsi="Sylfaen" w:cs="Sylfaen"/>
                <w:bCs/>
                <w:sz w:val="20"/>
                <w:lang w:val="ka-GE"/>
              </w:rPr>
              <w:t xml:space="preserve"> კრედიტი</w:t>
            </w:r>
            <w:r w:rsidR="004D41DE" w:rsidRPr="00CC719C">
              <w:rPr>
                <w:rFonts w:ascii="Sylfaen" w:hAnsi="Sylfaen" w:cs="Sylfaen"/>
                <w:bCs/>
                <w:sz w:val="20"/>
                <w:lang w:val="ka-GE"/>
              </w:rPr>
              <w:t>;</w:t>
            </w:r>
          </w:p>
          <w:p w14:paraId="7B4F5D2B" w14:textId="370C3496" w:rsidR="00562302" w:rsidRPr="00CC719C" w:rsidRDefault="00CD26A2" w:rsidP="0065108A">
            <w:pPr>
              <w:pStyle w:val="ListParagraph"/>
              <w:numPr>
                <w:ilvl w:val="0"/>
                <w:numId w:val="9"/>
              </w:numPr>
              <w:spacing w:after="0" w:line="240" w:lineRule="auto"/>
              <w:ind w:left="720"/>
              <w:jc w:val="both"/>
              <w:rPr>
                <w:rFonts w:ascii="Sylfaen" w:hAnsi="Sylfaen" w:cs="Sylfaen"/>
                <w:bCs/>
                <w:sz w:val="20"/>
                <w:szCs w:val="20"/>
                <w:lang w:val="ka-GE"/>
              </w:rPr>
            </w:pPr>
            <w:r w:rsidRPr="00CC719C">
              <w:rPr>
                <w:rFonts w:ascii="Sylfaen" w:hAnsi="Sylfaen" w:cs="Sylfaen"/>
                <w:bCs/>
                <w:sz w:val="20"/>
                <w:lang w:val="ka-GE"/>
              </w:rPr>
              <w:t>თავისუფალი არჩევითი</w:t>
            </w:r>
            <w:r w:rsidR="00562302" w:rsidRPr="00CC719C">
              <w:rPr>
                <w:rFonts w:ascii="Sylfaen" w:hAnsi="Sylfaen" w:cs="Sylfaen"/>
                <w:bCs/>
                <w:sz w:val="20"/>
                <w:lang w:val="ka-GE"/>
              </w:rPr>
              <w:t xml:space="preserve"> კომპონენტ</w:t>
            </w:r>
            <w:r w:rsidR="009312A3" w:rsidRPr="00CC719C">
              <w:rPr>
                <w:rFonts w:ascii="Sylfaen" w:hAnsi="Sylfaen" w:cs="Sylfaen"/>
                <w:bCs/>
                <w:sz w:val="20"/>
                <w:lang w:val="ka-GE"/>
              </w:rPr>
              <w:t>ი</w:t>
            </w:r>
            <w:r w:rsidR="00562302" w:rsidRPr="00CC719C">
              <w:rPr>
                <w:rFonts w:ascii="Sylfaen" w:hAnsi="Sylfaen" w:cs="Sylfaen"/>
                <w:bCs/>
                <w:sz w:val="20"/>
                <w:lang w:val="ka-GE"/>
              </w:rPr>
              <w:t xml:space="preserve"> – </w:t>
            </w:r>
            <w:r w:rsidRPr="00CC719C">
              <w:rPr>
                <w:rFonts w:ascii="Sylfaen" w:hAnsi="Sylfaen" w:cs="Sylfaen"/>
                <w:bCs/>
                <w:sz w:val="20"/>
                <w:lang w:val="ka-GE"/>
              </w:rPr>
              <w:t>4</w:t>
            </w:r>
            <w:r w:rsidR="00562302" w:rsidRPr="00CC719C">
              <w:rPr>
                <w:rFonts w:ascii="Sylfaen" w:hAnsi="Sylfaen" w:cs="Sylfaen"/>
                <w:bCs/>
                <w:sz w:val="20"/>
                <w:lang w:val="ka-GE"/>
              </w:rPr>
              <w:t xml:space="preserve"> კრედიტი.</w:t>
            </w:r>
          </w:p>
          <w:p w14:paraId="4899EA82" w14:textId="47EEEFD2" w:rsidR="00BB4CF2" w:rsidRPr="00CC719C" w:rsidRDefault="00BB4CF2" w:rsidP="0065108A">
            <w:pPr>
              <w:spacing w:after="0" w:line="240" w:lineRule="auto"/>
              <w:jc w:val="right"/>
              <w:rPr>
                <w:rFonts w:ascii="Sylfaen" w:hAnsi="Sylfaen" w:cs="Sylfaen"/>
                <w:b/>
                <w:bCs/>
                <w:sz w:val="20"/>
                <w:szCs w:val="20"/>
                <w:lang w:val="ka-GE"/>
              </w:rPr>
            </w:pPr>
            <w:r w:rsidRPr="00CC719C">
              <w:rPr>
                <w:rFonts w:ascii="Sylfaen" w:hAnsi="Sylfaen" w:cs="Sylfaen"/>
                <w:b/>
                <w:bCs/>
                <w:sz w:val="20"/>
                <w:szCs w:val="20"/>
                <w:lang w:val="ka-GE"/>
              </w:rPr>
              <w:t>დანართი 1</w:t>
            </w:r>
          </w:p>
          <w:p w14:paraId="343391D0" w14:textId="673457F0" w:rsidR="00C24142" w:rsidRPr="00CC719C" w:rsidRDefault="00C24142" w:rsidP="0065108A">
            <w:pPr>
              <w:spacing w:after="0" w:line="240" w:lineRule="auto"/>
              <w:jc w:val="center"/>
              <w:rPr>
                <w:rFonts w:ascii="Sylfaen" w:hAnsi="Sylfaen" w:cs="Sylfaen"/>
                <w:b/>
                <w:bCs/>
                <w:sz w:val="20"/>
                <w:szCs w:val="20"/>
                <w:lang w:val="ka-GE"/>
              </w:rPr>
            </w:pPr>
            <w:r w:rsidRPr="00CC719C">
              <w:rPr>
                <w:rFonts w:ascii="Sylfaen" w:hAnsi="Sylfaen" w:cs="Sylfaen"/>
                <w:b/>
                <w:bCs/>
                <w:sz w:val="20"/>
                <w:szCs w:val="20"/>
                <w:lang w:val="ka-GE"/>
              </w:rPr>
              <w:t>სასწავლო კურსების განაწილება სემესტრებისა და კრედიტების მიხედვით</w:t>
            </w:r>
          </w:p>
          <w:p w14:paraId="5E1E83ED" w14:textId="77777777" w:rsidR="00930530" w:rsidRPr="00CC719C" w:rsidRDefault="00930530" w:rsidP="0065108A">
            <w:pPr>
              <w:spacing w:after="0" w:line="240" w:lineRule="auto"/>
              <w:jc w:val="center"/>
              <w:rPr>
                <w:rFonts w:ascii="Sylfaen" w:hAnsi="Sylfaen" w:cs="Sylfaen"/>
                <w:b/>
                <w:bCs/>
                <w:sz w:val="20"/>
                <w:szCs w:val="20"/>
                <w:lang w:val="ka-GE"/>
              </w:rPr>
            </w:pPr>
          </w:p>
          <w:tbl>
            <w:tblPr>
              <w:tblStyle w:val="TableGrid"/>
              <w:tblW w:w="10407" w:type="dxa"/>
              <w:jc w:val="center"/>
              <w:tblLayout w:type="fixed"/>
              <w:tblLook w:val="04A0" w:firstRow="1" w:lastRow="0" w:firstColumn="1" w:lastColumn="0" w:noHBand="0" w:noVBand="1"/>
            </w:tblPr>
            <w:tblGrid>
              <w:gridCol w:w="1127"/>
              <w:gridCol w:w="2073"/>
              <w:gridCol w:w="2127"/>
              <w:gridCol w:w="1701"/>
              <w:gridCol w:w="1559"/>
              <w:gridCol w:w="1137"/>
              <w:gridCol w:w="683"/>
            </w:tblGrid>
            <w:tr w:rsidR="00C24142" w:rsidRPr="00CC719C" w14:paraId="2FE681DE" w14:textId="77777777" w:rsidTr="0065108A">
              <w:trPr>
                <w:jc w:val="center"/>
              </w:trPr>
              <w:tc>
                <w:tcPr>
                  <w:tcW w:w="1127" w:type="dxa"/>
                  <w:shd w:val="clear" w:color="auto" w:fill="D9D9D9" w:themeFill="background1" w:themeFillShade="D9"/>
                  <w:vAlign w:val="center"/>
                </w:tcPr>
                <w:p w14:paraId="396D987A" w14:textId="77777777" w:rsidR="00C24142" w:rsidRPr="00CC719C" w:rsidRDefault="00C24142" w:rsidP="0065108A">
                  <w:pPr>
                    <w:framePr w:hSpace="180" w:wrap="around" w:vAnchor="text" w:hAnchor="page" w:x="973" w:y="485"/>
                    <w:jc w:val="center"/>
                    <w:rPr>
                      <w:rFonts w:ascii="Sylfaen" w:hAnsi="Sylfaen" w:cs="Sylfaen"/>
                      <w:b/>
                      <w:bCs/>
                      <w:sz w:val="20"/>
                      <w:szCs w:val="20"/>
                      <w:lang w:val="ka-GE"/>
                    </w:rPr>
                  </w:pPr>
                  <w:r w:rsidRPr="00CC719C">
                    <w:rPr>
                      <w:rFonts w:ascii="Sylfaen" w:hAnsi="Sylfaen" w:cs="Sylfaen"/>
                      <w:b/>
                      <w:bCs/>
                      <w:sz w:val="20"/>
                      <w:szCs w:val="20"/>
                      <w:lang w:val="ka-GE"/>
                    </w:rPr>
                    <w:t>სემესტრი</w:t>
                  </w:r>
                </w:p>
              </w:tc>
              <w:tc>
                <w:tcPr>
                  <w:tcW w:w="2073" w:type="dxa"/>
                  <w:shd w:val="clear" w:color="auto" w:fill="D9D9D9" w:themeFill="background1" w:themeFillShade="D9"/>
                </w:tcPr>
                <w:p w14:paraId="3C7F57D6" w14:textId="77777777" w:rsidR="00C24142" w:rsidRPr="00CC719C" w:rsidRDefault="00C24142" w:rsidP="0065108A">
                  <w:pPr>
                    <w:framePr w:hSpace="180" w:wrap="around" w:vAnchor="text" w:hAnchor="page" w:x="973" w:y="485"/>
                    <w:jc w:val="center"/>
                    <w:rPr>
                      <w:rFonts w:ascii="Sylfaen" w:hAnsi="Sylfaen" w:cs="Sylfaen"/>
                      <w:b/>
                      <w:bCs/>
                      <w:sz w:val="20"/>
                      <w:szCs w:val="20"/>
                      <w:lang w:val="ka-GE"/>
                    </w:rPr>
                  </w:pPr>
                  <w:r w:rsidRPr="00CC719C">
                    <w:rPr>
                      <w:rFonts w:ascii="Sylfaen" w:hAnsi="Sylfaen" w:cs="Sylfaen"/>
                      <w:b/>
                      <w:bCs/>
                      <w:sz w:val="20"/>
                      <w:szCs w:val="20"/>
                      <w:lang w:val="ka-GE"/>
                    </w:rPr>
                    <w:t>ძირითადი სწავლის სფეროს სავალდებულო სასწავლო კურსები</w:t>
                  </w:r>
                </w:p>
              </w:tc>
              <w:tc>
                <w:tcPr>
                  <w:tcW w:w="2127" w:type="dxa"/>
                  <w:shd w:val="clear" w:color="auto" w:fill="D9D9D9" w:themeFill="background1" w:themeFillShade="D9"/>
                  <w:vAlign w:val="center"/>
                </w:tcPr>
                <w:p w14:paraId="7C598C92" w14:textId="77777777" w:rsidR="00C24142" w:rsidRPr="00CC719C" w:rsidRDefault="00C24142" w:rsidP="0065108A">
                  <w:pPr>
                    <w:framePr w:hSpace="180" w:wrap="around" w:vAnchor="text" w:hAnchor="page" w:x="973" w:y="485"/>
                    <w:jc w:val="center"/>
                    <w:rPr>
                      <w:rFonts w:ascii="Sylfaen" w:hAnsi="Sylfaen" w:cs="Sylfaen"/>
                      <w:b/>
                      <w:bCs/>
                      <w:sz w:val="20"/>
                      <w:szCs w:val="20"/>
                      <w:lang w:val="ka-GE"/>
                    </w:rPr>
                  </w:pPr>
                  <w:r w:rsidRPr="00CC719C">
                    <w:rPr>
                      <w:rFonts w:ascii="Sylfaen" w:hAnsi="Sylfaen" w:cs="Sylfaen"/>
                      <w:b/>
                      <w:bCs/>
                      <w:sz w:val="20"/>
                      <w:szCs w:val="20"/>
                      <w:lang w:val="ka-GE"/>
                    </w:rPr>
                    <w:t>ძირითადი სწავლის სფეროს არჩევითი სასწავლო კურსები</w:t>
                  </w:r>
                </w:p>
              </w:tc>
              <w:tc>
                <w:tcPr>
                  <w:tcW w:w="1701" w:type="dxa"/>
                  <w:shd w:val="clear" w:color="auto" w:fill="D9D9D9" w:themeFill="background1" w:themeFillShade="D9"/>
                  <w:vAlign w:val="center"/>
                </w:tcPr>
                <w:p w14:paraId="1272C975" w14:textId="77777777" w:rsidR="00C24142" w:rsidRPr="00CC719C" w:rsidRDefault="00C24142" w:rsidP="0065108A">
                  <w:pPr>
                    <w:framePr w:hSpace="180" w:wrap="around" w:vAnchor="text" w:hAnchor="page" w:x="973" w:y="485"/>
                    <w:jc w:val="center"/>
                    <w:rPr>
                      <w:rFonts w:ascii="Sylfaen" w:hAnsi="Sylfaen" w:cs="Sylfaen"/>
                      <w:b/>
                      <w:bCs/>
                      <w:sz w:val="20"/>
                      <w:szCs w:val="20"/>
                      <w:lang w:val="ka-GE"/>
                    </w:rPr>
                  </w:pPr>
                  <w:r w:rsidRPr="00CC719C">
                    <w:rPr>
                      <w:rFonts w:ascii="Sylfaen" w:hAnsi="Sylfaen" w:cs="Sylfaen"/>
                      <w:b/>
                      <w:bCs/>
                      <w:sz w:val="20"/>
                      <w:szCs w:val="20"/>
                      <w:lang w:val="ka-GE"/>
                    </w:rPr>
                    <w:t>თავისუფალი სავალდებულო კომპონენტი</w:t>
                  </w:r>
                </w:p>
              </w:tc>
              <w:tc>
                <w:tcPr>
                  <w:tcW w:w="1559" w:type="dxa"/>
                  <w:shd w:val="clear" w:color="auto" w:fill="D9D9D9" w:themeFill="background1" w:themeFillShade="D9"/>
                  <w:vAlign w:val="center"/>
                </w:tcPr>
                <w:p w14:paraId="58A75044" w14:textId="77777777" w:rsidR="00C24142" w:rsidRPr="00CC719C" w:rsidRDefault="00C24142" w:rsidP="0065108A">
                  <w:pPr>
                    <w:framePr w:hSpace="180" w:wrap="around" w:vAnchor="text" w:hAnchor="page" w:x="973" w:y="485"/>
                    <w:jc w:val="center"/>
                    <w:rPr>
                      <w:rFonts w:ascii="Sylfaen" w:hAnsi="Sylfaen" w:cs="Sylfaen"/>
                      <w:b/>
                      <w:bCs/>
                      <w:sz w:val="20"/>
                      <w:szCs w:val="20"/>
                      <w:lang w:val="ka-GE"/>
                    </w:rPr>
                  </w:pPr>
                  <w:r w:rsidRPr="00CC719C">
                    <w:rPr>
                      <w:rFonts w:ascii="Sylfaen" w:hAnsi="Sylfaen" w:cs="Sylfaen"/>
                      <w:b/>
                      <w:bCs/>
                      <w:sz w:val="20"/>
                      <w:szCs w:val="20"/>
                      <w:lang w:val="ka-GE"/>
                    </w:rPr>
                    <w:t>თავისუფალი არჩევითი კომპონენტი</w:t>
                  </w:r>
                </w:p>
              </w:tc>
              <w:tc>
                <w:tcPr>
                  <w:tcW w:w="1137" w:type="dxa"/>
                  <w:shd w:val="clear" w:color="auto" w:fill="D9D9D9" w:themeFill="background1" w:themeFillShade="D9"/>
                  <w:vAlign w:val="center"/>
                </w:tcPr>
                <w:p w14:paraId="25BF147A" w14:textId="77777777" w:rsidR="00C24142" w:rsidRPr="00CC719C" w:rsidRDefault="00C24142" w:rsidP="0065108A">
                  <w:pPr>
                    <w:framePr w:hSpace="180" w:wrap="around" w:vAnchor="text" w:hAnchor="page" w:x="973" w:y="485"/>
                    <w:jc w:val="center"/>
                    <w:rPr>
                      <w:rFonts w:ascii="Sylfaen" w:hAnsi="Sylfaen" w:cs="Sylfaen"/>
                      <w:b/>
                      <w:bCs/>
                      <w:sz w:val="20"/>
                      <w:szCs w:val="20"/>
                      <w:lang w:val="ka-GE"/>
                    </w:rPr>
                  </w:pPr>
                  <w:r w:rsidRPr="00CC719C">
                    <w:rPr>
                      <w:rFonts w:ascii="Sylfaen" w:hAnsi="Sylfaen" w:cs="Sylfaen"/>
                      <w:b/>
                      <w:bCs/>
                      <w:sz w:val="20"/>
                      <w:szCs w:val="20"/>
                    </w:rPr>
                    <w:t>Minor</w:t>
                  </w:r>
                  <w:r w:rsidRPr="00CC719C">
                    <w:rPr>
                      <w:rFonts w:ascii="Sylfaen" w:hAnsi="Sylfaen" w:cs="Sylfaen"/>
                      <w:b/>
                      <w:bCs/>
                      <w:sz w:val="20"/>
                      <w:szCs w:val="20"/>
                      <w:lang w:val="ka-GE"/>
                    </w:rPr>
                    <w:t xml:space="preserve"> პროგრამა</w:t>
                  </w:r>
                </w:p>
              </w:tc>
              <w:tc>
                <w:tcPr>
                  <w:tcW w:w="683" w:type="dxa"/>
                  <w:shd w:val="clear" w:color="auto" w:fill="D9D9D9" w:themeFill="background1" w:themeFillShade="D9"/>
                  <w:vAlign w:val="center"/>
                </w:tcPr>
                <w:p w14:paraId="2E8142A5" w14:textId="77777777" w:rsidR="00C24142" w:rsidRPr="00CC719C" w:rsidRDefault="00C24142" w:rsidP="0065108A">
                  <w:pPr>
                    <w:framePr w:hSpace="180" w:wrap="around" w:vAnchor="text" w:hAnchor="page" w:x="973" w:y="485"/>
                    <w:jc w:val="center"/>
                    <w:rPr>
                      <w:rFonts w:ascii="Sylfaen" w:hAnsi="Sylfaen" w:cs="Sylfaen"/>
                      <w:b/>
                      <w:bCs/>
                      <w:sz w:val="20"/>
                      <w:szCs w:val="20"/>
                      <w:lang w:val="ka-GE"/>
                    </w:rPr>
                  </w:pPr>
                  <w:r w:rsidRPr="00CC719C">
                    <w:rPr>
                      <w:rFonts w:ascii="Sylfaen" w:hAnsi="Sylfaen" w:cs="Sylfaen"/>
                      <w:b/>
                      <w:bCs/>
                      <w:sz w:val="20"/>
                      <w:szCs w:val="20"/>
                      <w:lang w:val="ka-GE"/>
                    </w:rPr>
                    <w:t>სულ</w:t>
                  </w:r>
                </w:p>
              </w:tc>
            </w:tr>
            <w:tr w:rsidR="00C24142" w:rsidRPr="00CC719C" w14:paraId="767FF559" w14:textId="77777777" w:rsidTr="0065108A">
              <w:trPr>
                <w:jc w:val="center"/>
              </w:trPr>
              <w:tc>
                <w:tcPr>
                  <w:tcW w:w="1127" w:type="dxa"/>
                </w:tcPr>
                <w:p w14:paraId="3910F7E4" w14:textId="77777777" w:rsidR="00C24142" w:rsidRPr="00CC719C" w:rsidRDefault="00C24142" w:rsidP="0065108A">
                  <w:pPr>
                    <w:framePr w:hSpace="180" w:wrap="around" w:vAnchor="text" w:hAnchor="page" w:x="973" w:y="485"/>
                    <w:jc w:val="center"/>
                    <w:rPr>
                      <w:rFonts w:ascii="Sylfaen" w:hAnsi="Sylfaen" w:cs="Sylfaen"/>
                      <w:bCs/>
                      <w:sz w:val="20"/>
                      <w:szCs w:val="20"/>
                      <w:lang w:val="ka-GE"/>
                    </w:rPr>
                  </w:pPr>
                  <w:r w:rsidRPr="00CC719C">
                    <w:rPr>
                      <w:rFonts w:ascii="Sylfaen" w:hAnsi="Sylfaen" w:cs="Sylfaen"/>
                      <w:bCs/>
                      <w:sz w:val="20"/>
                      <w:szCs w:val="20"/>
                      <w:lang w:val="ka-GE"/>
                    </w:rPr>
                    <w:t>I</w:t>
                  </w:r>
                </w:p>
              </w:tc>
              <w:tc>
                <w:tcPr>
                  <w:tcW w:w="2073" w:type="dxa"/>
                </w:tcPr>
                <w:p w14:paraId="5B02C24A" w14:textId="77777777" w:rsidR="00C24142" w:rsidRPr="00CC719C" w:rsidRDefault="00C24142" w:rsidP="0065108A">
                  <w:pPr>
                    <w:framePr w:hSpace="180" w:wrap="around" w:vAnchor="text" w:hAnchor="page" w:x="973" w:y="485"/>
                    <w:jc w:val="center"/>
                    <w:rPr>
                      <w:rFonts w:ascii="Sylfaen" w:hAnsi="Sylfaen" w:cs="Calibri"/>
                      <w:sz w:val="20"/>
                      <w:szCs w:val="20"/>
                      <w:lang w:val="ka-GE"/>
                    </w:rPr>
                  </w:pPr>
                  <w:r w:rsidRPr="00CC719C">
                    <w:rPr>
                      <w:rFonts w:ascii="Sylfaen" w:hAnsi="Sylfaen" w:cs="Calibri"/>
                      <w:sz w:val="20"/>
                      <w:szCs w:val="20"/>
                      <w:lang w:val="ka-GE"/>
                    </w:rPr>
                    <w:t>20</w:t>
                  </w:r>
                </w:p>
              </w:tc>
              <w:tc>
                <w:tcPr>
                  <w:tcW w:w="2127" w:type="dxa"/>
                  <w:vAlign w:val="center"/>
                </w:tcPr>
                <w:p w14:paraId="13E47045" w14:textId="77777777" w:rsidR="00C24142" w:rsidRPr="00CC719C" w:rsidRDefault="00C24142" w:rsidP="0065108A">
                  <w:pPr>
                    <w:framePr w:hSpace="180" w:wrap="around" w:vAnchor="text" w:hAnchor="page" w:x="973" w:y="485"/>
                    <w:jc w:val="center"/>
                    <w:rPr>
                      <w:rFonts w:ascii="Sylfaen" w:hAnsi="Sylfaen" w:cs="Calibri"/>
                      <w:sz w:val="20"/>
                      <w:szCs w:val="20"/>
                    </w:rPr>
                  </w:pPr>
                </w:p>
              </w:tc>
              <w:tc>
                <w:tcPr>
                  <w:tcW w:w="1701" w:type="dxa"/>
                  <w:vAlign w:val="center"/>
                </w:tcPr>
                <w:p w14:paraId="3DB3C34F" w14:textId="42049A45" w:rsidR="00C24142" w:rsidRPr="00CC719C" w:rsidRDefault="00C24142" w:rsidP="0065108A">
                  <w:pPr>
                    <w:framePr w:hSpace="180" w:wrap="around" w:vAnchor="text" w:hAnchor="page" w:x="973" w:y="485"/>
                    <w:jc w:val="center"/>
                    <w:rPr>
                      <w:rFonts w:ascii="Sylfaen" w:hAnsi="Sylfaen" w:cs="Calibri"/>
                      <w:sz w:val="20"/>
                      <w:szCs w:val="20"/>
                      <w:lang w:val="ka-GE"/>
                    </w:rPr>
                  </w:pPr>
                  <w:r w:rsidRPr="00CC719C">
                    <w:rPr>
                      <w:rFonts w:ascii="Sylfaen" w:hAnsi="Sylfaen" w:cs="Calibri"/>
                      <w:sz w:val="20"/>
                      <w:szCs w:val="20"/>
                      <w:lang w:val="ka-GE"/>
                    </w:rPr>
                    <w:t>10</w:t>
                  </w:r>
                </w:p>
              </w:tc>
              <w:tc>
                <w:tcPr>
                  <w:tcW w:w="1559" w:type="dxa"/>
                  <w:vAlign w:val="center"/>
                </w:tcPr>
                <w:p w14:paraId="3458890A" w14:textId="62205550" w:rsidR="00C24142" w:rsidRPr="00CC719C" w:rsidRDefault="00C24142" w:rsidP="0065108A">
                  <w:pPr>
                    <w:framePr w:hSpace="180" w:wrap="around" w:vAnchor="text" w:hAnchor="page" w:x="973" w:y="485"/>
                    <w:jc w:val="center"/>
                    <w:rPr>
                      <w:rFonts w:ascii="Sylfaen" w:hAnsi="Sylfaen" w:cs="Calibri"/>
                      <w:sz w:val="20"/>
                      <w:szCs w:val="20"/>
                      <w:lang w:val="ka-GE"/>
                    </w:rPr>
                  </w:pPr>
                </w:p>
              </w:tc>
              <w:tc>
                <w:tcPr>
                  <w:tcW w:w="1137" w:type="dxa"/>
                  <w:vAlign w:val="center"/>
                </w:tcPr>
                <w:p w14:paraId="438E0838" w14:textId="77777777" w:rsidR="00C24142" w:rsidRPr="00CC719C" w:rsidRDefault="00C24142" w:rsidP="0065108A">
                  <w:pPr>
                    <w:framePr w:hSpace="180" w:wrap="around" w:vAnchor="text" w:hAnchor="page" w:x="973" w:y="485"/>
                    <w:jc w:val="center"/>
                    <w:rPr>
                      <w:rFonts w:ascii="Sylfaen" w:hAnsi="Sylfaen" w:cs="Calibri"/>
                      <w:sz w:val="20"/>
                      <w:szCs w:val="20"/>
                    </w:rPr>
                  </w:pPr>
                </w:p>
              </w:tc>
              <w:tc>
                <w:tcPr>
                  <w:tcW w:w="683" w:type="dxa"/>
                  <w:vAlign w:val="center"/>
                </w:tcPr>
                <w:p w14:paraId="3ADE200A" w14:textId="77777777" w:rsidR="00C24142" w:rsidRPr="00CC719C" w:rsidRDefault="00C24142" w:rsidP="0065108A">
                  <w:pPr>
                    <w:framePr w:hSpace="180" w:wrap="around" w:vAnchor="text" w:hAnchor="page" w:x="973" w:y="485"/>
                    <w:jc w:val="center"/>
                    <w:rPr>
                      <w:rFonts w:ascii="Sylfaen" w:hAnsi="Sylfaen" w:cs="Calibri"/>
                      <w:sz w:val="20"/>
                      <w:szCs w:val="20"/>
                      <w:lang w:val="ka-GE"/>
                    </w:rPr>
                  </w:pPr>
                  <w:r w:rsidRPr="00CC719C">
                    <w:rPr>
                      <w:rFonts w:ascii="Sylfaen" w:hAnsi="Sylfaen" w:cs="Calibri"/>
                      <w:sz w:val="20"/>
                      <w:szCs w:val="20"/>
                      <w:lang w:val="ka-GE"/>
                    </w:rPr>
                    <w:t>30</w:t>
                  </w:r>
                </w:p>
              </w:tc>
            </w:tr>
            <w:tr w:rsidR="00C24142" w:rsidRPr="00CC719C" w14:paraId="103522CD" w14:textId="77777777" w:rsidTr="0065108A">
              <w:trPr>
                <w:jc w:val="center"/>
              </w:trPr>
              <w:tc>
                <w:tcPr>
                  <w:tcW w:w="1127" w:type="dxa"/>
                </w:tcPr>
                <w:p w14:paraId="25F44FBE" w14:textId="77777777" w:rsidR="00C24142" w:rsidRPr="00CC719C" w:rsidRDefault="00C24142" w:rsidP="0065108A">
                  <w:pPr>
                    <w:framePr w:hSpace="180" w:wrap="around" w:vAnchor="text" w:hAnchor="page" w:x="973" w:y="485"/>
                    <w:jc w:val="center"/>
                    <w:rPr>
                      <w:rFonts w:ascii="Sylfaen" w:hAnsi="Sylfaen" w:cs="Sylfaen"/>
                      <w:bCs/>
                      <w:sz w:val="20"/>
                      <w:szCs w:val="20"/>
                      <w:lang w:val="ka-GE"/>
                    </w:rPr>
                  </w:pPr>
                  <w:r w:rsidRPr="00CC719C">
                    <w:rPr>
                      <w:rFonts w:ascii="Sylfaen" w:hAnsi="Sylfaen" w:cs="Sylfaen"/>
                      <w:bCs/>
                      <w:sz w:val="20"/>
                      <w:szCs w:val="20"/>
                      <w:lang w:val="ka-GE"/>
                    </w:rPr>
                    <w:t>II</w:t>
                  </w:r>
                </w:p>
              </w:tc>
              <w:tc>
                <w:tcPr>
                  <w:tcW w:w="2073" w:type="dxa"/>
                </w:tcPr>
                <w:p w14:paraId="28A401F8" w14:textId="4F224080" w:rsidR="00C24142" w:rsidRPr="00CC719C" w:rsidRDefault="00930530" w:rsidP="0065108A">
                  <w:pPr>
                    <w:framePr w:hSpace="180" w:wrap="around" w:vAnchor="text" w:hAnchor="page" w:x="973" w:y="485"/>
                    <w:jc w:val="center"/>
                    <w:rPr>
                      <w:rFonts w:ascii="Sylfaen" w:hAnsi="Sylfaen" w:cs="Calibri"/>
                      <w:sz w:val="20"/>
                      <w:szCs w:val="20"/>
                      <w:lang w:val="ka-GE"/>
                    </w:rPr>
                  </w:pPr>
                  <w:r w:rsidRPr="00CC719C">
                    <w:rPr>
                      <w:rFonts w:ascii="Sylfaen" w:hAnsi="Sylfaen" w:cs="Calibri"/>
                      <w:sz w:val="20"/>
                      <w:szCs w:val="20"/>
                      <w:lang w:val="ka-GE"/>
                    </w:rPr>
                    <w:t>20</w:t>
                  </w:r>
                </w:p>
              </w:tc>
              <w:tc>
                <w:tcPr>
                  <w:tcW w:w="2127" w:type="dxa"/>
                  <w:vAlign w:val="center"/>
                </w:tcPr>
                <w:p w14:paraId="36EC47AF" w14:textId="7866CEE4" w:rsidR="00C24142" w:rsidRPr="00CC719C" w:rsidRDefault="00930530" w:rsidP="0065108A">
                  <w:pPr>
                    <w:framePr w:hSpace="180" w:wrap="around" w:vAnchor="text" w:hAnchor="page" w:x="973" w:y="485"/>
                    <w:jc w:val="center"/>
                    <w:rPr>
                      <w:rFonts w:ascii="Sylfaen" w:hAnsi="Sylfaen" w:cs="Calibri"/>
                      <w:sz w:val="20"/>
                      <w:szCs w:val="20"/>
                      <w:lang w:val="ka-GE"/>
                    </w:rPr>
                  </w:pPr>
                  <w:r w:rsidRPr="00CC719C">
                    <w:rPr>
                      <w:rFonts w:ascii="Sylfaen" w:hAnsi="Sylfaen" w:cs="Calibri"/>
                      <w:sz w:val="20"/>
                      <w:szCs w:val="20"/>
                      <w:lang w:val="ka-GE"/>
                    </w:rPr>
                    <w:t>5</w:t>
                  </w:r>
                </w:p>
              </w:tc>
              <w:tc>
                <w:tcPr>
                  <w:tcW w:w="1701" w:type="dxa"/>
                  <w:vAlign w:val="center"/>
                </w:tcPr>
                <w:p w14:paraId="2186CE15" w14:textId="1A7CBE4D" w:rsidR="00C24142" w:rsidRPr="00CC719C" w:rsidRDefault="00930530" w:rsidP="0065108A">
                  <w:pPr>
                    <w:framePr w:hSpace="180" w:wrap="around" w:vAnchor="text" w:hAnchor="page" w:x="973" w:y="485"/>
                    <w:jc w:val="center"/>
                    <w:rPr>
                      <w:rFonts w:ascii="Sylfaen" w:hAnsi="Sylfaen" w:cs="Calibri"/>
                      <w:sz w:val="20"/>
                      <w:szCs w:val="20"/>
                      <w:lang w:val="ka-GE"/>
                    </w:rPr>
                  </w:pPr>
                  <w:r w:rsidRPr="00CC719C">
                    <w:rPr>
                      <w:rFonts w:ascii="Sylfaen" w:hAnsi="Sylfaen" w:cs="Calibri"/>
                      <w:sz w:val="20"/>
                      <w:szCs w:val="20"/>
                      <w:lang w:val="ka-GE"/>
                    </w:rPr>
                    <w:t>5</w:t>
                  </w:r>
                </w:p>
              </w:tc>
              <w:tc>
                <w:tcPr>
                  <w:tcW w:w="1559" w:type="dxa"/>
                  <w:vAlign w:val="center"/>
                </w:tcPr>
                <w:p w14:paraId="4B9CB65F" w14:textId="3673D365" w:rsidR="00C24142" w:rsidRPr="00CC719C" w:rsidRDefault="00C24142" w:rsidP="0065108A">
                  <w:pPr>
                    <w:framePr w:hSpace="180" w:wrap="around" w:vAnchor="text" w:hAnchor="page" w:x="973" w:y="485"/>
                    <w:jc w:val="center"/>
                    <w:rPr>
                      <w:rFonts w:ascii="Sylfaen" w:hAnsi="Sylfaen" w:cs="Calibri"/>
                      <w:sz w:val="20"/>
                      <w:szCs w:val="20"/>
                      <w:lang w:val="ka-GE"/>
                    </w:rPr>
                  </w:pPr>
                </w:p>
              </w:tc>
              <w:tc>
                <w:tcPr>
                  <w:tcW w:w="1137" w:type="dxa"/>
                  <w:vAlign w:val="center"/>
                </w:tcPr>
                <w:p w14:paraId="560D43EF" w14:textId="77777777" w:rsidR="00C24142" w:rsidRPr="00CC719C" w:rsidRDefault="00C24142" w:rsidP="0065108A">
                  <w:pPr>
                    <w:framePr w:hSpace="180" w:wrap="around" w:vAnchor="text" w:hAnchor="page" w:x="973" w:y="485"/>
                    <w:jc w:val="center"/>
                    <w:rPr>
                      <w:rFonts w:ascii="Sylfaen" w:hAnsi="Sylfaen" w:cs="Calibri"/>
                      <w:sz w:val="20"/>
                      <w:szCs w:val="20"/>
                    </w:rPr>
                  </w:pPr>
                </w:p>
              </w:tc>
              <w:tc>
                <w:tcPr>
                  <w:tcW w:w="683" w:type="dxa"/>
                  <w:vAlign w:val="center"/>
                </w:tcPr>
                <w:p w14:paraId="55F41777" w14:textId="77777777" w:rsidR="00C24142" w:rsidRPr="00CC719C" w:rsidRDefault="00C24142" w:rsidP="0065108A">
                  <w:pPr>
                    <w:framePr w:hSpace="180" w:wrap="around" w:vAnchor="text" w:hAnchor="page" w:x="973" w:y="485"/>
                    <w:jc w:val="center"/>
                    <w:rPr>
                      <w:rFonts w:ascii="Sylfaen" w:hAnsi="Sylfaen" w:cs="Calibri"/>
                      <w:sz w:val="20"/>
                      <w:szCs w:val="20"/>
                      <w:lang w:val="ka-GE"/>
                    </w:rPr>
                  </w:pPr>
                  <w:r w:rsidRPr="00CC719C">
                    <w:rPr>
                      <w:rFonts w:ascii="Sylfaen" w:hAnsi="Sylfaen" w:cs="Calibri"/>
                      <w:sz w:val="20"/>
                      <w:szCs w:val="20"/>
                      <w:lang w:val="ka-GE"/>
                    </w:rPr>
                    <w:t>30</w:t>
                  </w:r>
                </w:p>
              </w:tc>
            </w:tr>
            <w:tr w:rsidR="00C24142" w:rsidRPr="00CC719C" w14:paraId="7933D33A" w14:textId="77777777" w:rsidTr="0065108A">
              <w:trPr>
                <w:jc w:val="center"/>
              </w:trPr>
              <w:tc>
                <w:tcPr>
                  <w:tcW w:w="1127" w:type="dxa"/>
                </w:tcPr>
                <w:p w14:paraId="6184BB88" w14:textId="77777777" w:rsidR="00C24142" w:rsidRPr="00CC719C" w:rsidRDefault="00C24142" w:rsidP="0065108A">
                  <w:pPr>
                    <w:framePr w:hSpace="180" w:wrap="around" w:vAnchor="text" w:hAnchor="page" w:x="973" w:y="485"/>
                    <w:jc w:val="center"/>
                    <w:rPr>
                      <w:rFonts w:ascii="Sylfaen" w:hAnsi="Sylfaen" w:cs="Sylfaen"/>
                      <w:bCs/>
                      <w:sz w:val="20"/>
                      <w:szCs w:val="20"/>
                      <w:lang w:val="ka-GE"/>
                    </w:rPr>
                  </w:pPr>
                  <w:r w:rsidRPr="00CC719C">
                    <w:rPr>
                      <w:rFonts w:ascii="Sylfaen" w:hAnsi="Sylfaen" w:cs="Sylfaen"/>
                      <w:bCs/>
                      <w:sz w:val="20"/>
                      <w:szCs w:val="20"/>
                      <w:lang w:val="ka-GE"/>
                    </w:rPr>
                    <w:t>III</w:t>
                  </w:r>
                </w:p>
              </w:tc>
              <w:tc>
                <w:tcPr>
                  <w:tcW w:w="2073" w:type="dxa"/>
                </w:tcPr>
                <w:p w14:paraId="3C1B3EED" w14:textId="0D5DDFA5" w:rsidR="00C24142" w:rsidRPr="00CC719C" w:rsidRDefault="00C24142" w:rsidP="0065108A">
                  <w:pPr>
                    <w:framePr w:hSpace="180" w:wrap="around" w:vAnchor="text" w:hAnchor="page" w:x="973" w:y="485"/>
                    <w:jc w:val="center"/>
                    <w:rPr>
                      <w:rFonts w:ascii="Sylfaen" w:hAnsi="Sylfaen" w:cs="Calibri"/>
                      <w:sz w:val="20"/>
                      <w:szCs w:val="20"/>
                      <w:lang w:val="ka-GE"/>
                    </w:rPr>
                  </w:pPr>
                  <w:r w:rsidRPr="00CC719C">
                    <w:rPr>
                      <w:rFonts w:ascii="Sylfaen" w:hAnsi="Sylfaen" w:cs="Calibri"/>
                      <w:sz w:val="20"/>
                      <w:szCs w:val="20"/>
                      <w:lang w:val="ka-GE"/>
                    </w:rPr>
                    <w:t>2</w:t>
                  </w:r>
                  <w:r w:rsidR="00930530" w:rsidRPr="00CC719C">
                    <w:rPr>
                      <w:rFonts w:ascii="Sylfaen" w:hAnsi="Sylfaen" w:cs="Calibri"/>
                      <w:sz w:val="20"/>
                      <w:szCs w:val="20"/>
                      <w:lang w:val="ka-GE"/>
                    </w:rPr>
                    <w:t>2</w:t>
                  </w:r>
                </w:p>
              </w:tc>
              <w:tc>
                <w:tcPr>
                  <w:tcW w:w="2127" w:type="dxa"/>
                  <w:vAlign w:val="center"/>
                </w:tcPr>
                <w:p w14:paraId="7C49E0DC" w14:textId="4A1229F6" w:rsidR="00C24142" w:rsidRPr="00CC719C" w:rsidRDefault="00930530" w:rsidP="0065108A">
                  <w:pPr>
                    <w:framePr w:hSpace="180" w:wrap="around" w:vAnchor="text" w:hAnchor="page" w:x="973" w:y="485"/>
                    <w:jc w:val="center"/>
                    <w:rPr>
                      <w:rFonts w:ascii="Sylfaen" w:hAnsi="Sylfaen" w:cs="Calibri"/>
                      <w:sz w:val="20"/>
                      <w:szCs w:val="20"/>
                      <w:lang w:val="ka-GE"/>
                    </w:rPr>
                  </w:pPr>
                  <w:r w:rsidRPr="00CC719C">
                    <w:rPr>
                      <w:rFonts w:ascii="Sylfaen" w:hAnsi="Sylfaen" w:cs="Calibri"/>
                      <w:sz w:val="20"/>
                      <w:szCs w:val="20"/>
                      <w:lang w:val="ka-GE"/>
                    </w:rPr>
                    <w:t>4</w:t>
                  </w:r>
                </w:p>
              </w:tc>
              <w:tc>
                <w:tcPr>
                  <w:tcW w:w="1701" w:type="dxa"/>
                  <w:vAlign w:val="center"/>
                </w:tcPr>
                <w:p w14:paraId="3944652A" w14:textId="0FC56BF9" w:rsidR="00C24142" w:rsidRPr="00CC719C" w:rsidRDefault="00C24142" w:rsidP="0065108A">
                  <w:pPr>
                    <w:framePr w:hSpace="180" w:wrap="around" w:vAnchor="text" w:hAnchor="page" w:x="973" w:y="485"/>
                    <w:jc w:val="center"/>
                    <w:rPr>
                      <w:rFonts w:ascii="Sylfaen" w:hAnsi="Sylfaen" w:cs="Calibri"/>
                      <w:sz w:val="20"/>
                      <w:szCs w:val="20"/>
                      <w:lang w:val="ka-GE"/>
                    </w:rPr>
                  </w:pPr>
                </w:p>
              </w:tc>
              <w:tc>
                <w:tcPr>
                  <w:tcW w:w="1559" w:type="dxa"/>
                  <w:vAlign w:val="center"/>
                </w:tcPr>
                <w:p w14:paraId="0FE9BEDF" w14:textId="6B548D0D" w:rsidR="00C24142" w:rsidRPr="00CC719C" w:rsidRDefault="00930530" w:rsidP="0065108A">
                  <w:pPr>
                    <w:framePr w:hSpace="180" w:wrap="around" w:vAnchor="text" w:hAnchor="page" w:x="973" w:y="485"/>
                    <w:jc w:val="center"/>
                    <w:rPr>
                      <w:rFonts w:ascii="Sylfaen" w:hAnsi="Sylfaen" w:cs="Calibri"/>
                      <w:sz w:val="20"/>
                      <w:szCs w:val="20"/>
                      <w:lang w:val="ka-GE"/>
                    </w:rPr>
                  </w:pPr>
                  <w:r w:rsidRPr="00CC719C">
                    <w:rPr>
                      <w:rFonts w:ascii="Sylfaen" w:hAnsi="Sylfaen" w:cs="Calibri"/>
                      <w:sz w:val="20"/>
                      <w:szCs w:val="20"/>
                      <w:lang w:val="ka-GE"/>
                    </w:rPr>
                    <w:t>4</w:t>
                  </w:r>
                </w:p>
              </w:tc>
              <w:tc>
                <w:tcPr>
                  <w:tcW w:w="1137" w:type="dxa"/>
                  <w:vAlign w:val="center"/>
                </w:tcPr>
                <w:p w14:paraId="154C36D9" w14:textId="37ED70D6" w:rsidR="00C24142" w:rsidRPr="00CC719C" w:rsidRDefault="00C24142" w:rsidP="0065108A">
                  <w:pPr>
                    <w:framePr w:hSpace="180" w:wrap="around" w:vAnchor="text" w:hAnchor="page" w:x="973" w:y="485"/>
                    <w:jc w:val="center"/>
                    <w:rPr>
                      <w:rFonts w:ascii="Sylfaen" w:hAnsi="Sylfaen" w:cs="Calibri"/>
                      <w:sz w:val="20"/>
                      <w:szCs w:val="20"/>
                      <w:lang w:val="ka-GE"/>
                    </w:rPr>
                  </w:pPr>
                </w:p>
              </w:tc>
              <w:tc>
                <w:tcPr>
                  <w:tcW w:w="683" w:type="dxa"/>
                </w:tcPr>
                <w:p w14:paraId="27E0E166" w14:textId="77777777" w:rsidR="00C24142" w:rsidRPr="00CC719C" w:rsidRDefault="00C24142" w:rsidP="0065108A">
                  <w:pPr>
                    <w:framePr w:hSpace="180" w:wrap="around" w:vAnchor="text" w:hAnchor="page" w:x="973" w:y="485"/>
                    <w:jc w:val="center"/>
                    <w:rPr>
                      <w:rFonts w:ascii="Sylfaen" w:hAnsi="Sylfaen" w:cs="Calibri"/>
                      <w:sz w:val="20"/>
                      <w:szCs w:val="20"/>
                      <w:lang w:val="ka-GE"/>
                    </w:rPr>
                  </w:pPr>
                  <w:r w:rsidRPr="00CC719C">
                    <w:rPr>
                      <w:rFonts w:ascii="Sylfaen" w:hAnsi="Sylfaen" w:cs="Calibri"/>
                      <w:sz w:val="20"/>
                      <w:szCs w:val="20"/>
                      <w:lang w:val="ka-GE"/>
                    </w:rPr>
                    <w:t>30</w:t>
                  </w:r>
                </w:p>
              </w:tc>
            </w:tr>
            <w:tr w:rsidR="00C24142" w:rsidRPr="00CC719C" w14:paraId="63F1D7C3" w14:textId="77777777" w:rsidTr="0065108A">
              <w:trPr>
                <w:jc w:val="center"/>
              </w:trPr>
              <w:tc>
                <w:tcPr>
                  <w:tcW w:w="1127" w:type="dxa"/>
                </w:tcPr>
                <w:p w14:paraId="543B5BB8" w14:textId="77777777" w:rsidR="00C24142" w:rsidRPr="00CC719C" w:rsidRDefault="00C24142" w:rsidP="0065108A">
                  <w:pPr>
                    <w:framePr w:hSpace="180" w:wrap="around" w:vAnchor="text" w:hAnchor="page" w:x="973" w:y="485"/>
                    <w:jc w:val="center"/>
                    <w:rPr>
                      <w:rFonts w:ascii="Sylfaen" w:hAnsi="Sylfaen" w:cs="Sylfaen"/>
                      <w:bCs/>
                      <w:sz w:val="20"/>
                      <w:szCs w:val="20"/>
                      <w:lang w:val="ka-GE"/>
                    </w:rPr>
                  </w:pPr>
                  <w:r w:rsidRPr="00CC719C">
                    <w:rPr>
                      <w:rFonts w:ascii="Sylfaen" w:hAnsi="Sylfaen" w:cs="Sylfaen"/>
                      <w:bCs/>
                      <w:sz w:val="20"/>
                      <w:szCs w:val="20"/>
                      <w:lang w:val="ka-GE"/>
                    </w:rPr>
                    <w:t>IV</w:t>
                  </w:r>
                </w:p>
              </w:tc>
              <w:tc>
                <w:tcPr>
                  <w:tcW w:w="2073" w:type="dxa"/>
                </w:tcPr>
                <w:p w14:paraId="043A813B" w14:textId="20C04ACA" w:rsidR="00C24142" w:rsidRPr="00CC719C" w:rsidRDefault="00C24142" w:rsidP="0065108A">
                  <w:pPr>
                    <w:framePr w:hSpace="180" w:wrap="around" w:vAnchor="text" w:hAnchor="page" w:x="973" w:y="485"/>
                    <w:jc w:val="center"/>
                    <w:rPr>
                      <w:rFonts w:ascii="Sylfaen" w:hAnsi="Sylfaen" w:cs="Calibri"/>
                      <w:sz w:val="20"/>
                      <w:szCs w:val="20"/>
                      <w:lang w:val="ka-GE"/>
                    </w:rPr>
                  </w:pPr>
                  <w:r w:rsidRPr="00CC719C">
                    <w:rPr>
                      <w:rFonts w:ascii="Sylfaen" w:hAnsi="Sylfaen" w:cs="Calibri"/>
                      <w:sz w:val="20"/>
                      <w:szCs w:val="20"/>
                      <w:lang w:val="ka-GE"/>
                    </w:rPr>
                    <w:t>30</w:t>
                  </w:r>
                </w:p>
              </w:tc>
              <w:tc>
                <w:tcPr>
                  <w:tcW w:w="2127" w:type="dxa"/>
                  <w:vAlign w:val="center"/>
                </w:tcPr>
                <w:p w14:paraId="537C70AD" w14:textId="77777777" w:rsidR="00C24142" w:rsidRPr="00CC719C" w:rsidRDefault="00C24142" w:rsidP="0065108A">
                  <w:pPr>
                    <w:framePr w:hSpace="180" w:wrap="around" w:vAnchor="text" w:hAnchor="page" w:x="973" w:y="485"/>
                    <w:jc w:val="center"/>
                    <w:rPr>
                      <w:rFonts w:ascii="Sylfaen" w:hAnsi="Sylfaen" w:cs="Calibri"/>
                      <w:sz w:val="20"/>
                      <w:szCs w:val="20"/>
                      <w:lang w:val="ka-GE"/>
                    </w:rPr>
                  </w:pPr>
                </w:p>
              </w:tc>
              <w:tc>
                <w:tcPr>
                  <w:tcW w:w="1701" w:type="dxa"/>
                  <w:vAlign w:val="center"/>
                </w:tcPr>
                <w:p w14:paraId="67FB782F" w14:textId="23CBDAFE" w:rsidR="00C24142" w:rsidRPr="00CC719C" w:rsidRDefault="00C24142" w:rsidP="0065108A">
                  <w:pPr>
                    <w:framePr w:hSpace="180" w:wrap="around" w:vAnchor="text" w:hAnchor="page" w:x="973" w:y="485"/>
                    <w:jc w:val="center"/>
                    <w:rPr>
                      <w:rFonts w:ascii="Sylfaen" w:hAnsi="Sylfaen" w:cs="Calibri"/>
                      <w:sz w:val="20"/>
                      <w:szCs w:val="20"/>
                      <w:lang w:val="ka-GE"/>
                    </w:rPr>
                  </w:pPr>
                </w:p>
              </w:tc>
              <w:tc>
                <w:tcPr>
                  <w:tcW w:w="1559" w:type="dxa"/>
                  <w:vAlign w:val="center"/>
                </w:tcPr>
                <w:p w14:paraId="353E8D06" w14:textId="77777777" w:rsidR="00C24142" w:rsidRPr="00CC719C" w:rsidRDefault="00C24142" w:rsidP="0065108A">
                  <w:pPr>
                    <w:framePr w:hSpace="180" w:wrap="around" w:vAnchor="text" w:hAnchor="page" w:x="973" w:y="485"/>
                    <w:jc w:val="center"/>
                    <w:rPr>
                      <w:rFonts w:ascii="Sylfaen" w:hAnsi="Sylfaen" w:cs="Calibri"/>
                      <w:sz w:val="20"/>
                      <w:szCs w:val="20"/>
                    </w:rPr>
                  </w:pPr>
                </w:p>
              </w:tc>
              <w:tc>
                <w:tcPr>
                  <w:tcW w:w="1137" w:type="dxa"/>
                  <w:vAlign w:val="center"/>
                </w:tcPr>
                <w:p w14:paraId="3BB4F2E0" w14:textId="4EC9408E" w:rsidR="00C24142" w:rsidRPr="00CC719C" w:rsidRDefault="00C24142" w:rsidP="0065108A">
                  <w:pPr>
                    <w:framePr w:hSpace="180" w:wrap="around" w:vAnchor="text" w:hAnchor="page" w:x="973" w:y="485"/>
                    <w:jc w:val="center"/>
                    <w:rPr>
                      <w:rFonts w:ascii="Sylfaen" w:hAnsi="Sylfaen" w:cs="Calibri"/>
                      <w:sz w:val="20"/>
                      <w:szCs w:val="20"/>
                      <w:lang w:val="ka-GE"/>
                    </w:rPr>
                  </w:pPr>
                </w:p>
              </w:tc>
              <w:tc>
                <w:tcPr>
                  <w:tcW w:w="683" w:type="dxa"/>
                </w:tcPr>
                <w:p w14:paraId="27D65118" w14:textId="77777777" w:rsidR="00C24142" w:rsidRPr="00CC719C" w:rsidRDefault="00C24142" w:rsidP="0065108A">
                  <w:pPr>
                    <w:framePr w:hSpace="180" w:wrap="around" w:vAnchor="text" w:hAnchor="page" w:x="973" w:y="485"/>
                    <w:jc w:val="center"/>
                    <w:rPr>
                      <w:rFonts w:ascii="Sylfaen" w:hAnsi="Sylfaen" w:cs="Calibri"/>
                      <w:sz w:val="20"/>
                      <w:szCs w:val="20"/>
                      <w:lang w:val="ka-GE"/>
                    </w:rPr>
                  </w:pPr>
                  <w:r w:rsidRPr="00CC719C">
                    <w:rPr>
                      <w:rFonts w:ascii="Sylfaen" w:hAnsi="Sylfaen" w:cs="Calibri"/>
                      <w:sz w:val="20"/>
                      <w:szCs w:val="20"/>
                      <w:lang w:val="ka-GE"/>
                    </w:rPr>
                    <w:t>30</w:t>
                  </w:r>
                </w:p>
              </w:tc>
            </w:tr>
            <w:tr w:rsidR="00C24142" w:rsidRPr="00CC719C" w14:paraId="32969F24" w14:textId="77777777" w:rsidTr="0065108A">
              <w:trPr>
                <w:jc w:val="center"/>
              </w:trPr>
              <w:tc>
                <w:tcPr>
                  <w:tcW w:w="1127" w:type="dxa"/>
                  <w:shd w:val="clear" w:color="auto" w:fill="D9D9D9" w:themeFill="background1" w:themeFillShade="D9"/>
                </w:tcPr>
                <w:p w14:paraId="01C008F2" w14:textId="77777777" w:rsidR="00C24142" w:rsidRPr="00CC719C" w:rsidRDefault="00C24142" w:rsidP="0065108A">
                  <w:pPr>
                    <w:framePr w:hSpace="180" w:wrap="around" w:vAnchor="text" w:hAnchor="page" w:x="973" w:y="485"/>
                    <w:jc w:val="both"/>
                    <w:rPr>
                      <w:rFonts w:ascii="Sylfaen" w:hAnsi="Sylfaen" w:cs="Sylfaen"/>
                      <w:b/>
                      <w:bCs/>
                      <w:sz w:val="20"/>
                      <w:szCs w:val="20"/>
                      <w:lang w:val="ka-GE"/>
                    </w:rPr>
                  </w:pPr>
                  <w:r w:rsidRPr="00CC719C">
                    <w:rPr>
                      <w:rFonts w:ascii="Sylfaen" w:hAnsi="Sylfaen" w:cs="Sylfaen"/>
                      <w:b/>
                      <w:bCs/>
                      <w:sz w:val="20"/>
                      <w:szCs w:val="20"/>
                      <w:lang w:val="ka-GE"/>
                    </w:rPr>
                    <w:t>სულ:</w:t>
                  </w:r>
                </w:p>
              </w:tc>
              <w:tc>
                <w:tcPr>
                  <w:tcW w:w="2073" w:type="dxa"/>
                  <w:shd w:val="clear" w:color="auto" w:fill="D9D9D9" w:themeFill="background1" w:themeFillShade="D9"/>
                </w:tcPr>
                <w:p w14:paraId="3F23DF51" w14:textId="21B0BA52" w:rsidR="00C24142" w:rsidRPr="00CC719C" w:rsidRDefault="00C24142" w:rsidP="0065108A">
                  <w:pPr>
                    <w:framePr w:hSpace="180" w:wrap="around" w:vAnchor="text" w:hAnchor="page" w:x="973" w:y="485"/>
                    <w:jc w:val="center"/>
                    <w:rPr>
                      <w:rFonts w:ascii="Sylfaen" w:hAnsi="Sylfaen" w:cs="Sylfaen"/>
                      <w:b/>
                      <w:bCs/>
                      <w:sz w:val="20"/>
                      <w:szCs w:val="20"/>
                      <w:lang w:val="ka-GE"/>
                    </w:rPr>
                  </w:pPr>
                  <w:r w:rsidRPr="00CC719C">
                    <w:rPr>
                      <w:rFonts w:ascii="Sylfaen" w:hAnsi="Sylfaen" w:cs="Sylfaen"/>
                      <w:b/>
                      <w:bCs/>
                      <w:sz w:val="20"/>
                      <w:szCs w:val="20"/>
                      <w:lang w:val="ka-GE"/>
                    </w:rPr>
                    <w:t>9</w:t>
                  </w:r>
                  <w:r w:rsidR="00930530" w:rsidRPr="00CC719C">
                    <w:rPr>
                      <w:rFonts w:ascii="Sylfaen" w:hAnsi="Sylfaen" w:cs="Sylfaen"/>
                      <w:b/>
                      <w:bCs/>
                      <w:sz w:val="20"/>
                      <w:szCs w:val="20"/>
                      <w:lang w:val="ka-GE"/>
                    </w:rPr>
                    <w:t>2</w:t>
                  </w:r>
                </w:p>
              </w:tc>
              <w:tc>
                <w:tcPr>
                  <w:tcW w:w="2127" w:type="dxa"/>
                  <w:shd w:val="clear" w:color="auto" w:fill="D9D9D9" w:themeFill="background1" w:themeFillShade="D9"/>
                </w:tcPr>
                <w:p w14:paraId="5E3AF121" w14:textId="117C023B" w:rsidR="00C24142" w:rsidRPr="00CC719C" w:rsidRDefault="00930530" w:rsidP="0065108A">
                  <w:pPr>
                    <w:framePr w:hSpace="180" w:wrap="around" w:vAnchor="text" w:hAnchor="page" w:x="973" w:y="485"/>
                    <w:jc w:val="center"/>
                    <w:rPr>
                      <w:rFonts w:ascii="Sylfaen" w:hAnsi="Sylfaen" w:cs="Sylfaen"/>
                      <w:b/>
                      <w:bCs/>
                      <w:sz w:val="20"/>
                      <w:szCs w:val="20"/>
                      <w:lang w:val="ka-GE"/>
                    </w:rPr>
                  </w:pPr>
                  <w:r w:rsidRPr="00CC719C">
                    <w:rPr>
                      <w:rFonts w:ascii="Sylfaen" w:hAnsi="Sylfaen" w:cs="Sylfaen"/>
                      <w:b/>
                      <w:bCs/>
                      <w:sz w:val="20"/>
                      <w:szCs w:val="20"/>
                      <w:lang w:val="ka-GE"/>
                    </w:rPr>
                    <w:t>9</w:t>
                  </w:r>
                </w:p>
              </w:tc>
              <w:tc>
                <w:tcPr>
                  <w:tcW w:w="1701" w:type="dxa"/>
                  <w:shd w:val="clear" w:color="auto" w:fill="D9D9D9" w:themeFill="background1" w:themeFillShade="D9"/>
                </w:tcPr>
                <w:p w14:paraId="16417381" w14:textId="222C166A" w:rsidR="00C24142" w:rsidRPr="00CC719C" w:rsidRDefault="00930530" w:rsidP="0065108A">
                  <w:pPr>
                    <w:framePr w:hSpace="180" w:wrap="around" w:vAnchor="text" w:hAnchor="page" w:x="973" w:y="485"/>
                    <w:jc w:val="center"/>
                    <w:rPr>
                      <w:rFonts w:ascii="Sylfaen" w:hAnsi="Sylfaen" w:cs="Sylfaen"/>
                      <w:b/>
                      <w:bCs/>
                      <w:sz w:val="20"/>
                      <w:szCs w:val="20"/>
                      <w:lang w:val="ka-GE"/>
                    </w:rPr>
                  </w:pPr>
                  <w:r w:rsidRPr="00CC719C">
                    <w:rPr>
                      <w:rFonts w:ascii="Sylfaen" w:hAnsi="Sylfaen" w:cs="Sylfaen"/>
                      <w:b/>
                      <w:bCs/>
                      <w:sz w:val="20"/>
                      <w:szCs w:val="20"/>
                      <w:lang w:val="ka-GE"/>
                    </w:rPr>
                    <w:t>15</w:t>
                  </w:r>
                </w:p>
              </w:tc>
              <w:tc>
                <w:tcPr>
                  <w:tcW w:w="1559" w:type="dxa"/>
                  <w:shd w:val="clear" w:color="auto" w:fill="D9D9D9" w:themeFill="background1" w:themeFillShade="D9"/>
                </w:tcPr>
                <w:p w14:paraId="67F8E0A5" w14:textId="71C3F986" w:rsidR="00C24142" w:rsidRPr="00CC719C" w:rsidRDefault="00C24142" w:rsidP="0065108A">
                  <w:pPr>
                    <w:framePr w:hSpace="180" w:wrap="around" w:vAnchor="text" w:hAnchor="page" w:x="973" w:y="485"/>
                    <w:jc w:val="center"/>
                    <w:rPr>
                      <w:rFonts w:ascii="Sylfaen" w:hAnsi="Sylfaen" w:cs="Sylfaen"/>
                      <w:b/>
                      <w:bCs/>
                      <w:sz w:val="20"/>
                      <w:szCs w:val="20"/>
                      <w:lang w:val="ka-GE"/>
                    </w:rPr>
                  </w:pPr>
                  <w:r w:rsidRPr="00CC719C">
                    <w:rPr>
                      <w:rFonts w:ascii="Sylfaen" w:hAnsi="Sylfaen" w:cs="Sylfaen"/>
                      <w:b/>
                      <w:bCs/>
                      <w:sz w:val="20"/>
                      <w:szCs w:val="20"/>
                      <w:lang w:val="ka-GE"/>
                    </w:rPr>
                    <w:t>4</w:t>
                  </w:r>
                </w:p>
              </w:tc>
              <w:tc>
                <w:tcPr>
                  <w:tcW w:w="1137" w:type="dxa"/>
                  <w:shd w:val="clear" w:color="auto" w:fill="D9D9D9" w:themeFill="background1" w:themeFillShade="D9"/>
                </w:tcPr>
                <w:p w14:paraId="51CF1067" w14:textId="2AC8408B" w:rsidR="00C24142" w:rsidRPr="00CC719C" w:rsidRDefault="00C24142" w:rsidP="0065108A">
                  <w:pPr>
                    <w:framePr w:hSpace="180" w:wrap="around" w:vAnchor="text" w:hAnchor="page" w:x="973" w:y="485"/>
                    <w:jc w:val="center"/>
                    <w:rPr>
                      <w:rFonts w:ascii="Sylfaen" w:hAnsi="Sylfaen" w:cs="Sylfaen"/>
                      <w:b/>
                      <w:bCs/>
                      <w:sz w:val="20"/>
                      <w:szCs w:val="20"/>
                      <w:lang w:val="ka-GE"/>
                    </w:rPr>
                  </w:pPr>
                </w:p>
              </w:tc>
              <w:tc>
                <w:tcPr>
                  <w:tcW w:w="683" w:type="dxa"/>
                  <w:shd w:val="clear" w:color="auto" w:fill="D9D9D9" w:themeFill="background1" w:themeFillShade="D9"/>
                </w:tcPr>
                <w:p w14:paraId="0FB51FEE" w14:textId="51CDE8BB" w:rsidR="00C24142" w:rsidRPr="00CC719C" w:rsidRDefault="00930530" w:rsidP="0065108A">
                  <w:pPr>
                    <w:framePr w:hSpace="180" w:wrap="around" w:vAnchor="text" w:hAnchor="page" w:x="973" w:y="485"/>
                    <w:jc w:val="center"/>
                    <w:rPr>
                      <w:rFonts w:ascii="Sylfaen" w:hAnsi="Sylfaen" w:cs="Sylfaen"/>
                      <w:b/>
                      <w:bCs/>
                      <w:sz w:val="20"/>
                      <w:szCs w:val="20"/>
                      <w:lang w:val="ka-GE"/>
                    </w:rPr>
                  </w:pPr>
                  <w:r w:rsidRPr="00CC719C">
                    <w:rPr>
                      <w:rFonts w:ascii="Sylfaen" w:hAnsi="Sylfaen" w:cs="Sylfaen"/>
                      <w:b/>
                      <w:bCs/>
                      <w:sz w:val="20"/>
                      <w:szCs w:val="20"/>
                      <w:lang w:val="ka-GE"/>
                    </w:rPr>
                    <w:t>120</w:t>
                  </w:r>
                </w:p>
              </w:tc>
            </w:tr>
          </w:tbl>
          <w:p w14:paraId="765119DE" w14:textId="77777777" w:rsidR="00BB4CF2" w:rsidRPr="00CC719C" w:rsidRDefault="00BB4CF2" w:rsidP="0065108A">
            <w:pPr>
              <w:spacing w:after="0" w:line="240" w:lineRule="auto"/>
              <w:jc w:val="both"/>
              <w:rPr>
                <w:rFonts w:ascii="Sylfaen" w:hAnsi="Sylfaen" w:cs="Sylfaen"/>
                <w:b/>
                <w:bCs/>
                <w:sz w:val="20"/>
                <w:szCs w:val="20"/>
                <w:lang w:val="ka-GE"/>
              </w:rPr>
            </w:pPr>
          </w:p>
        </w:tc>
      </w:tr>
      <w:tr w:rsidR="00BB4CF2" w:rsidRPr="00CC719C" w14:paraId="021DD6BC" w14:textId="77777777" w:rsidTr="0065108A">
        <w:tc>
          <w:tcPr>
            <w:tcW w:w="10733"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42925042" w14:textId="77777777" w:rsidR="00BB4CF2" w:rsidRPr="00CC719C" w:rsidRDefault="00BB4CF2" w:rsidP="0065108A">
            <w:pPr>
              <w:spacing w:after="0" w:line="240" w:lineRule="auto"/>
              <w:rPr>
                <w:rFonts w:ascii="Sylfaen" w:hAnsi="Sylfaen" w:cs="Sylfaen"/>
                <w:b/>
                <w:bCs/>
                <w:color w:val="943634" w:themeColor="accent2" w:themeShade="BF"/>
                <w:sz w:val="20"/>
                <w:szCs w:val="20"/>
                <w:lang w:val="ka-GE"/>
              </w:rPr>
            </w:pPr>
            <w:r w:rsidRPr="00CC719C">
              <w:rPr>
                <w:rFonts w:ascii="Sylfaen" w:hAnsi="Sylfaen" w:cs="Sylfaen"/>
                <w:b/>
                <w:bCs/>
                <w:sz w:val="20"/>
                <w:szCs w:val="20"/>
                <w:lang w:val="ka-GE"/>
              </w:rPr>
              <w:t>სტუდენტის ცოდნის შეფასების სისტემა და კრიტერიუმები</w:t>
            </w:r>
          </w:p>
        </w:tc>
      </w:tr>
      <w:tr w:rsidR="00424813" w:rsidRPr="00CC719C" w14:paraId="74774205" w14:textId="77777777" w:rsidTr="0065108A">
        <w:tc>
          <w:tcPr>
            <w:tcW w:w="10733" w:type="dxa"/>
            <w:gridSpan w:val="3"/>
            <w:tcBorders>
              <w:top w:val="single" w:sz="18" w:space="0" w:color="auto"/>
              <w:left w:val="single" w:sz="18" w:space="0" w:color="auto"/>
              <w:bottom w:val="single" w:sz="18" w:space="0" w:color="auto"/>
              <w:right w:val="single" w:sz="18" w:space="0" w:color="auto"/>
            </w:tcBorders>
          </w:tcPr>
          <w:p w14:paraId="14F4729B" w14:textId="77777777" w:rsidR="00424813" w:rsidRPr="00CC719C" w:rsidRDefault="00424813" w:rsidP="0065108A">
            <w:pPr>
              <w:spacing w:after="0" w:line="240" w:lineRule="auto"/>
              <w:jc w:val="both"/>
              <w:rPr>
                <w:rFonts w:ascii="Sylfaen" w:eastAsia="Times New Roman" w:hAnsi="Sylfaen" w:cs="Arial Unicode MS"/>
                <w:b/>
                <w:noProof/>
                <w:sz w:val="20"/>
                <w:szCs w:val="20"/>
                <w:lang w:val="ka-GE" w:eastAsia="ru-RU"/>
              </w:rPr>
            </w:pPr>
            <w:r w:rsidRPr="00CC719C">
              <w:rPr>
                <w:rFonts w:ascii="Sylfaen" w:eastAsia="Times New Roman" w:hAnsi="Sylfaen" w:cs="Sylfaen"/>
                <w:b/>
                <w:noProof/>
                <w:sz w:val="20"/>
                <w:szCs w:val="20"/>
                <w:lang w:val="ka-GE" w:eastAsia="ru-RU"/>
              </w:rPr>
              <w:t>აკაკი წერეთლის სახელმწიფო უნივერსიტეტში არსებული შეფასების</w:t>
            </w:r>
            <w:r w:rsidRPr="00CC719C">
              <w:rPr>
                <w:rFonts w:ascii="Sylfaen" w:eastAsia="Times New Roman" w:hAnsi="Sylfaen" w:cs="Arial Unicode MS"/>
                <w:b/>
                <w:noProof/>
                <w:sz w:val="20"/>
                <w:szCs w:val="20"/>
                <w:lang w:val="ka-GE" w:eastAsia="ru-RU"/>
              </w:rPr>
              <w:t xml:space="preserve"> სისტემა იყოფა შემდეგ კომპონენტებად:</w:t>
            </w:r>
          </w:p>
          <w:p w14:paraId="00DD723D" w14:textId="77777777" w:rsidR="00424813" w:rsidRPr="00CC719C" w:rsidRDefault="00424813" w:rsidP="0065108A">
            <w:pPr>
              <w:widowControl w:val="0"/>
              <w:spacing w:after="0" w:line="240" w:lineRule="auto"/>
              <w:jc w:val="both"/>
              <w:rPr>
                <w:rFonts w:ascii="Sylfaen" w:eastAsia="Times New Roman" w:hAnsi="Sylfaen" w:cs="Sylfaen"/>
                <w:sz w:val="20"/>
                <w:szCs w:val="20"/>
                <w:lang w:val="ka-GE" w:eastAsia="ru-RU"/>
              </w:rPr>
            </w:pPr>
            <w:r w:rsidRPr="00CC719C">
              <w:rPr>
                <w:rFonts w:ascii="Sylfaen" w:eastAsia="Times New Roman" w:hAnsi="Sylfaen" w:cs="Arial Unicode MS"/>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CC719C">
              <w:rPr>
                <w:rFonts w:ascii="Sylfaen" w:eastAsia="Times New Roman" w:hAnsi="Sylfaen" w:cs="Sylfaen"/>
                <w:sz w:val="20"/>
                <w:szCs w:val="20"/>
                <w:lang w:val="ka-GE" w:eastAsia="ru-RU"/>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14:paraId="4A743E0A" w14:textId="77777777" w:rsidR="00424813" w:rsidRPr="00CC719C" w:rsidRDefault="00424813" w:rsidP="0065108A">
            <w:pPr>
              <w:widowControl w:val="0"/>
              <w:spacing w:after="0" w:line="240" w:lineRule="auto"/>
              <w:jc w:val="both"/>
              <w:rPr>
                <w:rFonts w:ascii="Sylfaen" w:eastAsia="Times New Roman" w:hAnsi="Sylfaen" w:cs="Sylfaen"/>
                <w:b/>
                <w:sz w:val="20"/>
                <w:szCs w:val="20"/>
                <w:lang w:val="ka-GE" w:eastAsia="ru-RU"/>
              </w:rPr>
            </w:pPr>
            <w:r w:rsidRPr="00CC719C">
              <w:rPr>
                <w:rFonts w:ascii="Sylfaen" w:eastAsia="Times New Roman" w:hAnsi="Sylfaen" w:cs="Sylfaen"/>
                <w:b/>
                <w:sz w:val="20"/>
                <w:szCs w:val="20"/>
                <w:lang w:val="ka-GE" w:eastAsia="ru-RU"/>
              </w:rPr>
              <w:t xml:space="preserve">სტუდენტის აქტივობა სასწავლო სემესტრის განმავლობაში </w:t>
            </w:r>
            <w:r w:rsidRPr="00CC719C">
              <w:rPr>
                <w:rFonts w:ascii="Sylfaen" w:eastAsia="Times New Roman" w:hAnsi="Sylfaen" w:cs="Sylfaen"/>
                <w:i/>
                <w:sz w:val="20"/>
                <w:szCs w:val="20"/>
                <w:lang w:val="ka-GE" w:eastAsia="ru-RU"/>
              </w:rPr>
              <w:t xml:space="preserve">(მოიცავს შეფასების სხვადასხვა კომპონენტებს) </w:t>
            </w:r>
            <w:r w:rsidRPr="00CC719C">
              <w:rPr>
                <w:rFonts w:ascii="Sylfaen" w:eastAsia="Times New Roman" w:hAnsi="Sylfaen" w:cs="Sylfaen"/>
                <w:sz w:val="20"/>
                <w:szCs w:val="20"/>
                <w:lang w:val="ka-GE" w:eastAsia="ru-RU"/>
              </w:rPr>
              <w:t xml:space="preserve">- </w:t>
            </w:r>
            <w:r w:rsidRPr="00CC719C">
              <w:rPr>
                <w:rFonts w:ascii="Sylfaen" w:eastAsia="Times New Roman" w:hAnsi="Sylfaen" w:cs="Sylfaen"/>
                <w:b/>
                <w:sz w:val="20"/>
                <w:szCs w:val="20"/>
                <w:lang w:val="ka-GE" w:eastAsia="ru-RU"/>
              </w:rPr>
              <w:t>არა უმეტეს</w:t>
            </w:r>
            <w:r w:rsidRPr="00CC719C">
              <w:rPr>
                <w:rFonts w:ascii="Sylfaen" w:eastAsia="Times New Roman" w:hAnsi="Sylfaen" w:cs="Sylfaen"/>
                <w:sz w:val="20"/>
                <w:szCs w:val="20"/>
                <w:lang w:val="ka-GE" w:eastAsia="ru-RU"/>
              </w:rPr>
              <w:t xml:space="preserve"> - </w:t>
            </w:r>
            <w:r w:rsidRPr="00CC719C">
              <w:rPr>
                <w:rFonts w:ascii="Sylfaen" w:eastAsia="Times New Roman" w:hAnsi="Sylfaen" w:cs="Sylfaen"/>
                <w:b/>
                <w:sz w:val="20"/>
                <w:szCs w:val="20"/>
                <w:lang w:val="ka-GE" w:eastAsia="ru-RU"/>
              </w:rPr>
              <w:t>30 ქულა;</w:t>
            </w:r>
          </w:p>
          <w:p w14:paraId="687CE218" w14:textId="77777777" w:rsidR="00424813" w:rsidRPr="00CC719C" w:rsidRDefault="00424813" w:rsidP="0065108A">
            <w:pPr>
              <w:widowControl w:val="0"/>
              <w:spacing w:after="0" w:line="240" w:lineRule="auto"/>
              <w:jc w:val="both"/>
              <w:rPr>
                <w:rFonts w:ascii="Sylfaen" w:eastAsia="Times New Roman" w:hAnsi="Sylfaen" w:cs="Sylfaen"/>
                <w:b/>
                <w:sz w:val="20"/>
                <w:szCs w:val="20"/>
                <w:lang w:val="ka-GE" w:eastAsia="ru-RU"/>
              </w:rPr>
            </w:pPr>
            <w:r w:rsidRPr="00CC719C">
              <w:rPr>
                <w:rFonts w:ascii="Sylfaen" w:eastAsia="Times New Roman" w:hAnsi="Sylfaen" w:cs="Sylfaen"/>
                <w:b/>
                <w:sz w:val="20"/>
                <w:szCs w:val="20"/>
                <w:lang w:val="ka-GE" w:eastAsia="ru-RU"/>
              </w:rPr>
              <w:t>შუალედური გამოცდა - არა ნაკლებ - 30 ქულა;</w:t>
            </w:r>
          </w:p>
          <w:p w14:paraId="19FA9D92" w14:textId="77777777" w:rsidR="00424813" w:rsidRPr="00CC719C" w:rsidRDefault="00424813" w:rsidP="0065108A">
            <w:pPr>
              <w:widowControl w:val="0"/>
              <w:spacing w:after="0" w:line="240" w:lineRule="auto"/>
              <w:jc w:val="both"/>
              <w:rPr>
                <w:rFonts w:ascii="Sylfaen" w:eastAsia="Times New Roman" w:hAnsi="Sylfaen" w:cs="Sylfaen"/>
                <w:sz w:val="20"/>
                <w:szCs w:val="20"/>
                <w:lang w:val="ka-GE" w:eastAsia="ru-RU"/>
              </w:rPr>
            </w:pPr>
            <w:r w:rsidRPr="00CC719C">
              <w:rPr>
                <w:rFonts w:ascii="Sylfaen" w:eastAsia="Times New Roman" w:hAnsi="Sylfaen" w:cs="Sylfaen"/>
                <w:b/>
                <w:sz w:val="20"/>
                <w:szCs w:val="20"/>
                <w:lang w:val="ka-GE" w:eastAsia="ru-RU"/>
              </w:rPr>
              <w:t>დასკვნითი გამოცდა - 40 ქულა.</w:t>
            </w:r>
          </w:p>
          <w:p w14:paraId="3E7B9E44" w14:textId="28540986" w:rsidR="00424813" w:rsidRPr="00CC719C" w:rsidRDefault="00424813" w:rsidP="0065108A">
            <w:pPr>
              <w:widowControl w:val="0"/>
              <w:spacing w:after="0" w:line="240" w:lineRule="auto"/>
              <w:jc w:val="both"/>
              <w:rPr>
                <w:rFonts w:ascii="Sylfaen" w:eastAsia="Times New Roman" w:hAnsi="Sylfaen" w:cs="Sylfaen"/>
                <w:sz w:val="20"/>
                <w:szCs w:val="20"/>
                <w:lang w:val="ka-GE" w:eastAsia="ru-RU"/>
              </w:rPr>
            </w:pPr>
            <w:r w:rsidRPr="00CC719C">
              <w:rPr>
                <w:rFonts w:ascii="Sylfaen" w:eastAsia="Times New Roman" w:hAnsi="Sylfaen" w:cs="Sylfaen"/>
                <w:sz w:val="20"/>
                <w:szCs w:val="20"/>
                <w:lang w:val="ka-GE" w:eastAsia="ru-RU"/>
              </w:rPr>
              <w:t xml:space="preserve">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w:t>
            </w:r>
            <w:r w:rsidRPr="00CC719C">
              <w:rPr>
                <w:rFonts w:ascii="Sylfaen" w:eastAsia="Times New Roman" w:hAnsi="Sylfaen" w:cs="Sylfaen"/>
                <w:b/>
                <w:sz w:val="20"/>
                <w:szCs w:val="20"/>
                <w:lang w:val="ka-GE" w:eastAsia="ru-RU"/>
              </w:rPr>
              <w:t xml:space="preserve">არანაკლებ </w:t>
            </w:r>
            <w:r w:rsidRPr="00CC719C">
              <w:rPr>
                <w:rFonts w:ascii="Sylfaen" w:eastAsia="Times New Roman" w:hAnsi="Sylfaen" w:cs="Sylfaen"/>
                <w:b/>
                <w:sz w:val="20"/>
                <w:szCs w:val="20"/>
                <w:lang w:eastAsia="ru-RU"/>
              </w:rPr>
              <w:t>24</w:t>
            </w:r>
            <w:r w:rsidRPr="00CC719C">
              <w:rPr>
                <w:rFonts w:ascii="Sylfaen" w:eastAsia="Times New Roman" w:hAnsi="Sylfaen" w:cs="Sylfaen"/>
                <w:b/>
                <w:sz w:val="20"/>
                <w:szCs w:val="20"/>
                <w:lang w:val="ka-GE" w:eastAsia="ru-RU"/>
              </w:rPr>
              <w:t xml:space="preserve"> ქულას.</w:t>
            </w:r>
            <w:r w:rsidRPr="00CC719C">
              <w:rPr>
                <w:rFonts w:ascii="Sylfaen" w:eastAsia="Times New Roman" w:hAnsi="Sylfaen" w:cs="Sylfaen"/>
                <w:sz w:val="20"/>
                <w:szCs w:val="20"/>
                <w:lang w:val="ka-GE" w:eastAsia="ru-RU"/>
              </w:rPr>
              <w:t xml:space="preserve"> </w:t>
            </w:r>
          </w:p>
          <w:p w14:paraId="27736155" w14:textId="77777777" w:rsidR="00424813" w:rsidRPr="00CC719C" w:rsidRDefault="00424813" w:rsidP="0065108A">
            <w:pPr>
              <w:spacing w:after="0" w:line="240" w:lineRule="auto"/>
              <w:jc w:val="both"/>
              <w:rPr>
                <w:rFonts w:ascii="Sylfaen" w:eastAsia="Times New Roman" w:hAnsi="Sylfaen" w:cs="Sylfaen"/>
                <w:b/>
                <w:sz w:val="20"/>
                <w:szCs w:val="20"/>
                <w:lang w:val="ka-GE" w:eastAsia="ru-RU"/>
              </w:rPr>
            </w:pPr>
            <w:r w:rsidRPr="00CC719C">
              <w:rPr>
                <w:rFonts w:ascii="Sylfaen" w:eastAsia="Times New Roman" w:hAnsi="Sylfaen" w:cs="Sylfaen"/>
                <w:b/>
                <w:sz w:val="20"/>
                <w:szCs w:val="20"/>
                <w:lang w:val="ka-GE" w:eastAsia="ru-RU"/>
              </w:rPr>
              <w:t>შეფასების სისტემა უშვებს:</w:t>
            </w:r>
          </w:p>
          <w:p w14:paraId="1069D06D" w14:textId="77777777" w:rsidR="00424813" w:rsidRPr="00CC719C" w:rsidRDefault="00424813" w:rsidP="0065108A">
            <w:pPr>
              <w:spacing w:after="0" w:line="240" w:lineRule="auto"/>
              <w:ind w:left="426"/>
              <w:jc w:val="both"/>
              <w:rPr>
                <w:rFonts w:ascii="Sylfaen" w:eastAsia="Times New Roman" w:hAnsi="Sylfaen" w:cs="Sylfaen"/>
                <w:b/>
                <w:sz w:val="20"/>
                <w:szCs w:val="20"/>
                <w:lang w:val="ka-GE" w:eastAsia="ru-RU"/>
              </w:rPr>
            </w:pPr>
            <w:r w:rsidRPr="00CC719C">
              <w:rPr>
                <w:rFonts w:ascii="Sylfaen" w:eastAsia="Times New Roman" w:hAnsi="Sylfaen" w:cs="Sylfaen"/>
                <w:b/>
                <w:sz w:val="20"/>
                <w:szCs w:val="20"/>
                <w:lang w:val="ka-GE" w:eastAsia="ru-RU"/>
              </w:rPr>
              <w:t>ა) ხუთი სახის დადებით შეფასებას:</w:t>
            </w:r>
          </w:p>
          <w:p w14:paraId="466D9135" w14:textId="592783F7" w:rsidR="00424813" w:rsidRPr="00CC719C" w:rsidRDefault="00424813" w:rsidP="0065108A">
            <w:pPr>
              <w:spacing w:after="0" w:line="240" w:lineRule="auto"/>
              <w:ind w:left="851"/>
              <w:jc w:val="both"/>
              <w:rPr>
                <w:rFonts w:ascii="Sylfaen" w:eastAsia="Times New Roman" w:hAnsi="Sylfaen" w:cs="Sylfaen"/>
                <w:sz w:val="20"/>
                <w:szCs w:val="20"/>
                <w:lang w:val="ka-GE" w:eastAsia="ru-RU"/>
              </w:rPr>
            </w:pPr>
            <w:r w:rsidRPr="00CC719C">
              <w:rPr>
                <w:rFonts w:ascii="Sylfaen" w:eastAsia="Times New Roman" w:hAnsi="Sylfaen" w:cs="Sylfaen"/>
                <w:sz w:val="20"/>
                <w:szCs w:val="20"/>
                <w:lang w:val="ka-GE" w:eastAsia="ru-RU"/>
              </w:rPr>
              <w:t xml:space="preserve">ა.ა) </w:t>
            </w:r>
            <w:r w:rsidRPr="00CC719C">
              <w:rPr>
                <w:rFonts w:ascii="Sylfaen" w:eastAsia="Times New Roman" w:hAnsi="Sylfaen" w:cs="Sylfaen"/>
                <w:sz w:val="20"/>
                <w:szCs w:val="20"/>
                <w:lang w:val="ka-GE" w:eastAsia="ru-RU"/>
              </w:rPr>
              <w:tab/>
            </w:r>
            <w:r w:rsidRPr="00CC719C">
              <w:rPr>
                <w:rFonts w:ascii="Sylfaen" w:eastAsia="Times New Roman" w:hAnsi="Sylfaen" w:cs="Sylfaen"/>
                <w:b/>
                <w:sz w:val="20"/>
                <w:szCs w:val="20"/>
                <w:lang w:val="ka-GE" w:eastAsia="ru-RU"/>
              </w:rPr>
              <w:t>(A) ფრიადი</w:t>
            </w:r>
            <w:r w:rsidR="0040703B">
              <w:rPr>
                <w:rFonts w:ascii="Sylfaen" w:eastAsia="Times New Roman" w:hAnsi="Sylfaen" w:cs="Sylfaen"/>
                <w:sz w:val="20"/>
                <w:szCs w:val="20"/>
                <w:lang w:val="ka-GE" w:eastAsia="ru-RU"/>
              </w:rPr>
              <w:t xml:space="preserve"> –  91-100 </w:t>
            </w:r>
            <w:r w:rsidRPr="00CC719C">
              <w:rPr>
                <w:rFonts w:ascii="Sylfaen" w:eastAsia="Times New Roman" w:hAnsi="Sylfaen" w:cs="Sylfaen"/>
                <w:sz w:val="20"/>
                <w:szCs w:val="20"/>
                <w:lang w:val="ka-GE" w:eastAsia="ru-RU"/>
              </w:rPr>
              <w:t>ქულა;</w:t>
            </w:r>
          </w:p>
          <w:p w14:paraId="74686D27" w14:textId="1C021D22" w:rsidR="00424813" w:rsidRPr="00CC719C" w:rsidRDefault="00424813" w:rsidP="0065108A">
            <w:pPr>
              <w:spacing w:after="0" w:line="240" w:lineRule="auto"/>
              <w:ind w:left="851"/>
              <w:jc w:val="both"/>
              <w:rPr>
                <w:rFonts w:ascii="Sylfaen" w:eastAsia="Times New Roman" w:hAnsi="Sylfaen" w:cs="Sylfaen"/>
                <w:sz w:val="20"/>
                <w:szCs w:val="20"/>
                <w:lang w:val="ka-GE" w:eastAsia="ru-RU"/>
              </w:rPr>
            </w:pPr>
            <w:r w:rsidRPr="00CC719C">
              <w:rPr>
                <w:rFonts w:ascii="Sylfaen" w:eastAsia="Times New Roman" w:hAnsi="Sylfaen" w:cs="Sylfaen"/>
                <w:sz w:val="20"/>
                <w:szCs w:val="20"/>
                <w:lang w:val="ka-GE" w:eastAsia="ru-RU"/>
              </w:rPr>
              <w:t xml:space="preserve">ა.ბ) </w:t>
            </w:r>
            <w:r w:rsidRPr="00CC719C">
              <w:rPr>
                <w:rFonts w:ascii="Sylfaen" w:eastAsia="Times New Roman" w:hAnsi="Sylfaen" w:cs="Sylfaen"/>
                <w:sz w:val="20"/>
                <w:szCs w:val="20"/>
                <w:lang w:val="ka-GE" w:eastAsia="ru-RU"/>
              </w:rPr>
              <w:tab/>
              <w:t>(</w:t>
            </w:r>
            <w:r w:rsidRPr="00CC719C">
              <w:rPr>
                <w:rFonts w:ascii="Sylfaen" w:eastAsia="Times New Roman" w:hAnsi="Sylfaen" w:cs="Sylfaen"/>
                <w:b/>
                <w:sz w:val="20"/>
                <w:szCs w:val="20"/>
                <w:lang w:val="ka-GE" w:eastAsia="ru-RU"/>
              </w:rPr>
              <w:t>B) ძალიან კარგი</w:t>
            </w:r>
            <w:r w:rsidR="0040703B">
              <w:rPr>
                <w:rFonts w:ascii="Sylfaen" w:eastAsia="Times New Roman" w:hAnsi="Sylfaen" w:cs="Sylfaen"/>
                <w:sz w:val="20"/>
                <w:szCs w:val="20"/>
                <w:lang w:val="ka-GE" w:eastAsia="ru-RU"/>
              </w:rPr>
              <w:t xml:space="preserve"> – </w:t>
            </w:r>
            <w:r w:rsidRPr="00CC719C">
              <w:rPr>
                <w:rFonts w:ascii="Sylfaen" w:eastAsia="Times New Roman" w:hAnsi="Sylfaen" w:cs="Sylfaen"/>
                <w:sz w:val="20"/>
                <w:szCs w:val="20"/>
                <w:lang w:val="ka-GE" w:eastAsia="ru-RU"/>
              </w:rPr>
              <w:t xml:space="preserve">81-90 ქულა; </w:t>
            </w:r>
          </w:p>
          <w:p w14:paraId="65305545" w14:textId="41A69356" w:rsidR="00424813" w:rsidRPr="00CC719C" w:rsidRDefault="00424813" w:rsidP="0065108A">
            <w:pPr>
              <w:spacing w:after="0" w:line="240" w:lineRule="auto"/>
              <w:ind w:left="851"/>
              <w:jc w:val="both"/>
              <w:rPr>
                <w:rFonts w:ascii="Sylfaen" w:eastAsia="Times New Roman" w:hAnsi="Sylfaen" w:cs="Sylfaen"/>
                <w:sz w:val="20"/>
                <w:szCs w:val="20"/>
                <w:lang w:val="ka-GE" w:eastAsia="ru-RU"/>
              </w:rPr>
            </w:pPr>
            <w:r w:rsidRPr="00CC719C">
              <w:rPr>
                <w:rFonts w:ascii="Sylfaen" w:eastAsia="Times New Roman" w:hAnsi="Sylfaen" w:cs="Sylfaen"/>
                <w:sz w:val="20"/>
                <w:szCs w:val="20"/>
                <w:lang w:val="ka-GE" w:eastAsia="ru-RU"/>
              </w:rPr>
              <w:t xml:space="preserve">ა.გ) </w:t>
            </w:r>
            <w:r w:rsidRPr="00CC719C">
              <w:rPr>
                <w:rFonts w:ascii="Sylfaen" w:eastAsia="Times New Roman" w:hAnsi="Sylfaen" w:cs="Sylfaen"/>
                <w:sz w:val="20"/>
                <w:szCs w:val="20"/>
                <w:lang w:val="ka-GE" w:eastAsia="ru-RU"/>
              </w:rPr>
              <w:tab/>
              <w:t>(</w:t>
            </w:r>
            <w:r w:rsidRPr="00CC719C">
              <w:rPr>
                <w:rFonts w:ascii="Sylfaen" w:eastAsia="Times New Roman" w:hAnsi="Sylfaen" w:cs="Sylfaen"/>
                <w:b/>
                <w:sz w:val="20"/>
                <w:szCs w:val="20"/>
                <w:lang w:val="ka-GE" w:eastAsia="ru-RU"/>
              </w:rPr>
              <w:t xml:space="preserve">C) კარგი – </w:t>
            </w:r>
            <w:r w:rsidRPr="00CC719C">
              <w:rPr>
                <w:rFonts w:ascii="Sylfaen" w:eastAsia="Times New Roman" w:hAnsi="Sylfaen" w:cs="Sylfaen"/>
                <w:sz w:val="20"/>
                <w:szCs w:val="20"/>
                <w:lang w:val="ka-GE" w:eastAsia="ru-RU"/>
              </w:rPr>
              <w:t>71-80 ქულა;</w:t>
            </w:r>
          </w:p>
          <w:p w14:paraId="0A442BAF" w14:textId="2A9C5939" w:rsidR="00424813" w:rsidRPr="00CC719C" w:rsidRDefault="00424813" w:rsidP="0065108A">
            <w:pPr>
              <w:spacing w:after="0" w:line="240" w:lineRule="auto"/>
              <w:ind w:left="851"/>
              <w:jc w:val="both"/>
              <w:rPr>
                <w:rFonts w:ascii="Sylfaen" w:eastAsia="Times New Roman" w:hAnsi="Sylfaen" w:cs="Sylfaen"/>
                <w:sz w:val="20"/>
                <w:szCs w:val="20"/>
                <w:lang w:val="ka-GE" w:eastAsia="ru-RU"/>
              </w:rPr>
            </w:pPr>
            <w:r w:rsidRPr="00CC719C">
              <w:rPr>
                <w:rFonts w:ascii="Sylfaen" w:eastAsia="Times New Roman" w:hAnsi="Sylfaen" w:cs="Sylfaen"/>
                <w:sz w:val="20"/>
                <w:szCs w:val="20"/>
                <w:lang w:val="ka-GE" w:eastAsia="ru-RU"/>
              </w:rPr>
              <w:t xml:space="preserve">ა.დ) </w:t>
            </w:r>
            <w:r w:rsidRPr="00CC719C">
              <w:rPr>
                <w:rFonts w:ascii="Sylfaen" w:eastAsia="Times New Roman" w:hAnsi="Sylfaen" w:cs="Sylfaen"/>
                <w:sz w:val="20"/>
                <w:szCs w:val="20"/>
                <w:lang w:val="ka-GE" w:eastAsia="ru-RU"/>
              </w:rPr>
              <w:tab/>
            </w:r>
            <w:r w:rsidRPr="00CC719C">
              <w:rPr>
                <w:rFonts w:ascii="Sylfaen" w:eastAsia="Times New Roman" w:hAnsi="Sylfaen" w:cs="Sylfaen"/>
                <w:b/>
                <w:sz w:val="20"/>
                <w:szCs w:val="20"/>
                <w:lang w:val="ka-GE" w:eastAsia="ru-RU"/>
              </w:rPr>
              <w:t>(D) დამაკმაყოფილებელი</w:t>
            </w:r>
            <w:r w:rsidR="0040703B">
              <w:rPr>
                <w:rFonts w:ascii="Sylfaen" w:eastAsia="Times New Roman" w:hAnsi="Sylfaen" w:cs="Sylfaen"/>
                <w:sz w:val="20"/>
                <w:szCs w:val="20"/>
                <w:lang w:val="ka-GE" w:eastAsia="ru-RU"/>
              </w:rPr>
              <w:t xml:space="preserve"> – </w:t>
            </w:r>
            <w:r w:rsidRPr="00CC719C">
              <w:rPr>
                <w:rFonts w:ascii="Sylfaen" w:eastAsia="Times New Roman" w:hAnsi="Sylfaen" w:cs="Sylfaen"/>
                <w:sz w:val="20"/>
                <w:szCs w:val="20"/>
                <w:lang w:val="ka-GE" w:eastAsia="ru-RU"/>
              </w:rPr>
              <w:t xml:space="preserve"> 61-70 ქულა; </w:t>
            </w:r>
          </w:p>
          <w:p w14:paraId="744C9676" w14:textId="3B114766" w:rsidR="00424813" w:rsidRPr="00CC719C" w:rsidRDefault="00424813" w:rsidP="0065108A">
            <w:pPr>
              <w:spacing w:after="0" w:line="240" w:lineRule="auto"/>
              <w:ind w:left="851"/>
              <w:jc w:val="both"/>
              <w:rPr>
                <w:rFonts w:ascii="Sylfaen" w:eastAsia="Times New Roman" w:hAnsi="Sylfaen" w:cs="Sylfaen"/>
                <w:sz w:val="20"/>
                <w:szCs w:val="20"/>
                <w:lang w:val="ka-GE" w:eastAsia="ru-RU"/>
              </w:rPr>
            </w:pPr>
            <w:r w:rsidRPr="00CC719C">
              <w:rPr>
                <w:rFonts w:ascii="Sylfaen" w:eastAsia="Times New Roman" w:hAnsi="Sylfaen" w:cs="Sylfaen"/>
                <w:sz w:val="20"/>
                <w:szCs w:val="20"/>
                <w:lang w:val="ka-GE" w:eastAsia="ru-RU"/>
              </w:rPr>
              <w:lastRenderedPageBreak/>
              <w:t xml:space="preserve">ა.ე) </w:t>
            </w:r>
            <w:r w:rsidRPr="00CC719C">
              <w:rPr>
                <w:rFonts w:ascii="Sylfaen" w:eastAsia="Times New Roman" w:hAnsi="Sylfaen" w:cs="Sylfaen"/>
                <w:sz w:val="20"/>
                <w:szCs w:val="20"/>
                <w:lang w:val="ka-GE" w:eastAsia="ru-RU"/>
              </w:rPr>
              <w:tab/>
            </w:r>
            <w:r w:rsidRPr="00CC719C">
              <w:rPr>
                <w:rFonts w:ascii="Sylfaen" w:eastAsia="Times New Roman" w:hAnsi="Sylfaen" w:cs="Sylfaen"/>
                <w:b/>
                <w:sz w:val="20"/>
                <w:szCs w:val="20"/>
                <w:lang w:val="ka-GE" w:eastAsia="ru-RU"/>
              </w:rPr>
              <w:t>(E) საკმარისი</w:t>
            </w:r>
            <w:r w:rsidR="0040703B">
              <w:rPr>
                <w:rFonts w:ascii="Sylfaen" w:eastAsia="Times New Roman" w:hAnsi="Sylfaen" w:cs="Sylfaen"/>
                <w:sz w:val="20"/>
                <w:szCs w:val="20"/>
                <w:lang w:val="ka-GE" w:eastAsia="ru-RU"/>
              </w:rPr>
              <w:t xml:space="preserve"> – </w:t>
            </w:r>
            <w:r w:rsidRPr="00CC719C">
              <w:rPr>
                <w:rFonts w:ascii="Sylfaen" w:eastAsia="Times New Roman" w:hAnsi="Sylfaen" w:cs="Sylfaen"/>
                <w:sz w:val="20"/>
                <w:szCs w:val="20"/>
                <w:lang w:val="ka-GE" w:eastAsia="ru-RU"/>
              </w:rPr>
              <w:t xml:space="preserve"> 51-60 ქულა.</w:t>
            </w:r>
          </w:p>
          <w:p w14:paraId="39352E6B" w14:textId="77777777" w:rsidR="00424813" w:rsidRPr="00CC719C" w:rsidRDefault="00424813" w:rsidP="0065108A">
            <w:pPr>
              <w:spacing w:after="0" w:line="240" w:lineRule="auto"/>
              <w:ind w:left="426"/>
              <w:jc w:val="both"/>
              <w:rPr>
                <w:rFonts w:ascii="Sylfaen" w:eastAsia="Times New Roman" w:hAnsi="Sylfaen" w:cs="Sylfaen"/>
                <w:b/>
                <w:sz w:val="20"/>
                <w:szCs w:val="20"/>
                <w:lang w:val="ka-GE" w:eastAsia="ru-RU"/>
              </w:rPr>
            </w:pPr>
            <w:r w:rsidRPr="00CC719C">
              <w:rPr>
                <w:rFonts w:ascii="Sylfaen" w:eastAsia="Times New Roman" w:hAnsi="Sylfaen" w:cs="Sylfaen"/>
                <w:b/>
                <w:sz w:val="20"/>
                <w:szCs w:val="20"/>
                <w:lang w:val="ka-GE" w:eastAsia="ru-RU"/>
              </w:rPr>
              <w:t>ბ) ორი სახის უარყოფით შეფასებას:</w:t>
            </w:r>
          </w:p>
          <w:p w14:paraId="48429AF5" w14:textId="0AF2EE0E" w:rsidR="00424813" w:rsidRPr="00CC719C" w:rsidRDefault="00424813" w:rsidP="0065108A">
            <w:pPr>
              <w:spacing w:after="0" w:line="240" w:lineRule="auto"/>
              <w:ind w:left="851"/>
              <w:jc w:val="both"/>
              <w:rPr>
                <w:rFonts w:ascii="Sylfaen" w:eastAsia="Times New Roman" w:hAnsi="Sylfaen" w:cs="Sylfaen"/>
                <w:sz w:val="20"/>
                <w:szCs w:val="20"/>
                <w:lang w:val="ka-GE" w:eastAsia="ru-RU"/>
              </w:rPr>
            </w:pPr>
            <w:r w:rsidRPr="00CC719C">
              <w:rPr>
                <w:rFonts w:ascii="Sylfaen" w:eastAsia="Times New Roman" w:hAnsi="Sylfaen" w:cs="Sylfaen"/>
                <w:b/>
                <w:sz w:val="20"/>
                <w:szCs w:val="20"/>
                <w:lang w:val="ka-GE" w:eastAsia="ru-RU"/>
              </w:rPr>
              <w:t>ბ.ა) (FX) ვერ ჩააბარა</w:t>
            </w:r>
            <w:r w:rsidR="0040703B">
              <w:rPr>
                <w:rFonts w:ascii="Sylfaen" w:eastAsia="Times New Roman" w:hAnsi="Sylfaen" w:cs="Sylfaen"/>
                <w:sz w:val="20"/>
                <w:szCs w:val="20"/>
                <w:lang w:val="ka-GE" w:eastAsia="ru-RU"/>
              </w:rPr>
              <w:t xml:space="preserve"> –</w:t>
            </w:r>
            <w:r w:rsidRPr="00CC719C">
              <w:rPr>
                <w:rFonts w:ascii="Sylfaen" w:eastAsia="Times New Roman" w:hAnsi="Sylfaen" w:cs="Sylfaen"/>
                <w:sz w:val="20"/>
                <w:szCs w:val="20"/>
                <w:lang w:val="ka-GE" w:eastAsia="ru-RU"/>
              </w:rPr>
              <w:t xml:space="preserve">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3E3F8BE9" w14:textId="0C0274B8" w:rsidR="00424813" w:rsidRPr="00CC719C" w:rsidRDefault="00424813" w:rsidP="0065108A">
            <w:pPr>
              <w:spacing w:after="0" w:line="240" w:lineRule="auto"/>
              <w:ind w:left="851"/>
              <w:jc w:val="both"/>
              <w:rPr>
                <w:rFonts w:ascii="Sylfaen" w:eastAsia="Times New Roman" w:hAnsi="Sylfaen" w:cs="Sylfaen"/>
                <w:sz w:val="20"/>
                <w:szCs w:val="20"/>
                <w:lang w:val="ka-GE" w:eastAsia="ru-RU"/>
              </w:rPr>
            </w:pPr>
            <w:r w:rsidRPr="00CC719C">
              <w:rPr>
                <w:rFonts w:ascii="Sylfaen" w:eastAsia="Times New Roman" w:hAnsi="Sylfaen" w:cs="Sylfaen"/>
                <w:b/>
                <w:sz w:val="20"/>
                <w:szCs w:val="20"/>
                <w:lang w:val="ka-GE" w:eastAsia="ru-RU"/>
              </w:rPr>
              <w:t>ბ.ბ) (F) ჩაიჭრა</w:t>
            </w:r>
            <w:r w:rsidR="0040703B">
              <w:rPr>
                <w:rFonts w:ascii="Sylfaen" w:eastAsia="Times New Roman" w:hAnsi="Sylfaen" w:cs="Sylfaen"/>
                <w:sz w:val="20"/>
                <w:szCs w:val="20"/>
                <w:lang w:val="ka-GE" w:eastAsia="ru-RU"/>
              </w:rPr>
              <w:t xml:space="preserve"> –</w:t>
            </w:r>
            <w:r w:rsidRPr="00CC719C">
              <w:rPr>
                <w:rFonts w:ascii="Sylfaen" w:eastAsia="Times New Roman" w:hAnsi="Sylfaen" w:cs="Sylfaen"/>
                <w:sz w:val="20"/>
                <w:szCs w:val="20"/>
                <w:lang w:val="ka-GE" w:eastAsia="ru-RU"/>
              </w:rPr>
              <w:t xml:space="preserve">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26E73A7E" w14:textId="77777777" w:rsidR="00424813" w:rsidRPr="00CC719C" w:rsidRDefault="00424813" w:rsidP="0065108A">
            <w:pPr>
              <w:spacing w:after="0" w:line="240" w:lineRule="auto"/>
              <w:ind w:left="10" w:right="98"/>
              <w:jc w:val="both"/>
              <w:rPr>
                <w:rFonts w:ascii="Sylfaen" w:eastAsia="Calibri" w:hAnsi="Sylfaen" w:cs="Sylfaen"/>
                <w:sz w:val="20"/>
                <w:szCs w:val="20"/>
                <w:lang w:val="ka-GE" w:eastAsia="ru-RU"/>
              </w:rPr>
            </w:pPr>
            <w:r w:rsidRPr="00CC719C">
              <w:rPr>
                <w:rFonts w:ascii="Sylfaen" w:eastAsia="Calibri" w:hAnsi="Sylfaen" w:cs="Sylfaen"/>
                <w:sz w:val="20"/>
                <w:szCs w:val="20"/>
                <w:lang w:val="ka-GE" w:eastAsia="ru-RU"/>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14:paraId="0FBBCD3E" w14:textId="7308C650" w:rsidR="00424813" w:rsidRPr="00CC719C" w:rsidRDefault="00424813" w:rsidP="0065108A">
            <w:pPr>
              <w:pStyle w:val="ListParagraph"/>
              <w:numPr>
                <w:ilvl w:val="0"/>
                <w:numId w:val="15"/>
              </w:numPr>
              <w:spacing w:after="0" w:line="240" w:lineRule="auto"/>
              <w:jc w:val="both"/>
              <w:rPr>
                <w:rFonts w:ascii="Sylfaen" w:eastAsia="Calibri" w:hAnsi="Sylfaen" w:cs="Sylfaen"/>
                <w:sz w:val="20"/>
                <w:szCs w:val="20"/>
                <w:lang w:val="ka-GE" w:eastAsia="ru-RU"/>
              </w:rPr>
            </w:pPr>
            <w:r w:rsidRPr="00CC719C">
              <w:rPr>
                <w:rFonts w:ascii="Sylfaen" w:hAnsi="Sylfaen" w:cs="Sylfaen"/>
                <w:bCs/>
                <w:sz w:val="20"/>
                <w:szCs w:val="20"/>
                <w:lang w:val="ka-GE"/>
              </w:rPr>
              <w:t xml:space="preserve">დასკვნით გამოცდაზე სტუდენტის მიერ მიღებული შეფასების მინიმალური ზღვარი განისაზღვრება  </w:t>
            </w:r>
            <w:r w:rsidRPr="00CC719C">
              <w:rPr>
                <w:rFonts w:ascii="Sylfaen" w:hAnsi="Sylfaen" w:cs="Sylfaen"/>
                <w:b/>
                <w:bCs/>
                <w:sz w:val="20"/>
                <w:szCs w:val="20"/>
                <w:lang w:val="ka-GE"/>
              </w:rPr>
              <w:t>17  ქულით.</w:t>
            </w:r>
          </w:p>
          <w:p w14:paraId="32BD725B" w14:textId="77777777" w:rsidR="00424813" w:rsidRPr="00CC719C" w:rsidRDefault="00424813" w:rsidP="0065108A">
            <w:pPr>
              <w:pStyle w:val="ListParagraph"/>
              <w:numPr>
                <w:ilvl w:val="0"/>
                <w:numId w:val="15"/>
              </w:numPr>
              <w:spacing w:after="0" w:line="240" w:lineRule="auto"/>
              <w:jc w:val="both"/>
              <w:rPr>
                <w:rFonts w:ascii="Sylfaen" w:eastAsia="Calibri" w:hAnsi="Sylfaen" w:cs="Sylfaen"/>
                <w:sz w:val="20"/>
                <w:szCs w:val="20"/>
                <w:lang w:val="ka-GE" w:eastAsia="ru-RU"/>
              </w:rPr>
            </w:pPr>
            <w:r w:rsidRPr="00CC719C">
              <w:rPr>
                <w:rFonts w:ascii="Sylfaen" w:eastAsia="Calibri" w:hAnsi="Sylfaen" w:cs="Sylfaen"/>
                <w:sz w:val="20"/>
                <w:szCs w:val="20"/>
                <w:lang w:val="ka-GE"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14:paraId="28D8D4B1" w14:textId="77777777" w:rsidR="00424813" w:rsidRPr="00CC719C" w:rsidRDefault="00424813" w:rsidP="0065108A">
            <w:pPr>
              <w:pStyle w:val="ListParagraph"/>
              <w:numPr>
                <w:ilvl w:val="0"/>
                <w:numId w:val="15"/>
              </w:numPr>
              <w:spacing w:after="0" w:line="240" w:lineRule="auto"/>
              <w:jc w:val="both"/>
              <w:rPr>
                <w:rFonts w:ascii="Sylfaen" w:eastAsia="Calibri" w:hAnsi="Sylfaen" w:cs="Sylfaen"/>
                <w:sz w:val="20"/>
                <w:szCs w:val="20"/>
                <w:lang w:val="ka-GE" w:eastAsia="ru-RU"/>
              </w:rPr>
            </w:pPr>
            <w:r w:rsidRPr="00CC719C">
              <w:rPr>
                <w:rFonts w:ascii="Sylfaen" w:eastAsia="Calibri" w:hAnsi="Sylfaen" w:cs="Sylfaen"/>
                <w:sz w:val="20"/>
                <w:szCs w:val="20"/>
                <w:lang w:val="ka-GE"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14:paraId="216456A8" w14:textId="77777777" w:rsidR="00424813" w:rsidRPr="00CC719C" w:rsidRDefault="00424813" w:rsidP="0065108A">
            <w:pPr>
              <w:pStyle w:val="ListParagraph"/>
              <w:numPr>
                <w:ilvl w:val="0"/>
                <w:numId w:val="15"/>
              </w:numPr>
              <w:spacing w:after="0" w:line="240" w:lineRule="auto"/>
              <w:jc w:val="both"/>
              <w:rPr>
                <w:rFonts w:ascii="Sylfaen" w:eastAsia="Calibri" w:hAnsi="Sylfaen" w:cs="Sylfaen"/>
                <w:sz w:val="20"/>
                <w:szCs w:val="20"/>
                <w:lang w:val="ka-GE" w:eastAsia="ru-RU"/>
              </w:rPr>
            </w:pPr>
            <w:r w:rsidRPr="00CC719C">
              <w:rPr>
                <w:rFonts w:ascii="Sylfaen" w:eastAsia="Calibri" w:hAnsi="Sylfaen" w:cs="Sylfaen"/>
                <w:sz w:val="20"/>
                <w:szCs w:val="20"/>
                <w:lang w:val="ka-GE"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215D2208" w14:textId="52AA3F1C" w:rsidR="00424813" w:rsidRPr="00CC719C" w:rsidRDefault="00424813" w:rsidP="0065108A">
            <w:pPr>
              <w:pStyle w:val="ListParagraph"/>
              <w:numPr>
                <w:ilvl w:val="0"/>
                <w:numId w:val="15"/>
              </w:numPr>
              <w:spacing w:after="0" w:line="240" w:lineRule="auto"/>
              <w:jc w:val="both"/>
              <w:rPr>
                <w:rFonts w:ascii="Sylfaen" w:eastAsia="Calibri" w:hAnsi="Sylfaen" w:cs="Sylfaen"/>
                <w:sz w:val="20"/>
                <w:szCs w:val="20"/>
                <w:lang w:val="ka-GE" w:eastAsia="ru-RU"/>
              </w:rPr>
            </w:pPr>
            <w:r w:rsidRPr="00CC719C">
              <w:rPr>
                <w:rFonts w:ascii="Sylfaen" w:hAnsi="Sylfaen" w:cs="Sylfaen"/>
                <w:sz w:val="20"/>
                <w:szCs w:val="20"/>
              </w:rPr>
              <w:t>სტუდენტის მიღწევების შეფასების დამატებითი კრიტერიუმები</w:t>
            </w:r>
            <w:r w:rsidRPr="00CC719C">
              <w:rPr>
                <w:rFonts w:ascii="Sylfaen" w:hAnsi="Sylfaen" w:cs="Sylfaen"/>
                <w:sz w:val="20"/>
                <w:szCs w:val="20"/>
                <w:lang w:val="ka-GE"/>
              </w:rPr>
              <w:t xml:space="preserve"> </w:t>
            </w:r>
            <w:r w:rsidRPr="00CC719C">
              <w:rPr>
                <w:rFonts w:ascii="Sylfaen" w:hAnsi="Sylfaen" w:cs="Sylfaen"/>
                <w:sz w:val="20"/>
                <w:szCs w:val="20"/>
              </w:rPr>
              <w:t>გასაზღვრულია</w:t>
            </w:r>
            <w:r w:rsidRPr="00CC719C">
              <w:rPr>
                <w:rFonts w:ascii="Sylfaen" w:hAnsi="Sylfaen" w:cs="Sylfaen"/>
                <w:sz w:val="20"/>
                <w:szCs w:val="20"/>
                <w:lang w:val="ka-GE"/>
              </w:rPr>
              <w:t xml:space="preserve"> სასწავლო კურსების </w:t>
            </w:r>
            <w:r w:rsidRPr="00CC719C">
              <w:rPr>
                <w:rFonts w:ascii="Sylfaen" w:hAnsi="Sylfaen" w:cs="Sylfaen"/>
                <w:sz w:val="20"/>
                <w:szCs w:val="20"/>
              </w:rPr>
              <w:t xml:space="preserve"> სილაბუსით.</w:t>
            </w:r>
          </w:p>
          <w:p w14:paraId="2418CF11" w14:textId="77777777" w:rsidR="0065108A" w:rsidRDefault="0065108A" w:rsidP="0065108A">
            <w:pPr>
              <w:spacing w:after="0" w:line="240" w:lineRule="auto"/>
              <w:jc w:val="both"/>
              <w:rPr>
                <w:rFonts w:ascii="Sylfaen" w:hAnsi="Sylfaen" w:cs="Sylfaen"/>
                <w:noProof/>
                <w:sz w:val="20"/>
                <w:szCs w:val="20"/>
                <w:lang w:val="ka-GE"/>
              </w:rPr>
            </w:pPr>
            <w:r w:rsidRPr="003F7033">
              <w:rPr>
                <w:rFonts w:ascii="Sylfaen" w:hAnsi="Sylfaen" w:cs="Sylfaen"/>
                <w:i/>
                <w:sz w:val="20"/>
                <w:szCs w:val="20"/>
                <w:u w:val="single"/>
                <w:lang w:val="ka-GE"/>
              </w:rPr>
              <w:t xml:space="preserve">საფუძველი:  </w:t>
            </w:r>
            <w:r w:rsidRPr="003F7033">
              <w:rPr>
                <w:rFonts w:ascii="Sylfaen" w:hAnsi="Sylfaen" w:cs="Sylfaen"/>
                <w:noProof/>
                <w:color w:val="000000" w:themeColor="text1"/>
                <w:sz w:val="20"/>
                <w:szCs w:val="20"/>
                <w:lang w:val="ka-GE"/>
              </w:rPr>
              <w:t>საქართველოს განათლებისა და მეცნიერების მინისტრის</w:t>
            </w:r>
            <w:r w:rsidRPr="003F7033">
              <w:rPr>
                <w:rFonts w:ascii="Sylfaen" w:hAnsi="Sylfaen"/>
                <w:noProof/>
                <w:color w:val="000000" w:themeColor="text1"/>
                <w:sz w:val="20"/>
                <w:szCs w:val="20"/>
                <w:lang w:val="ka-GE"/>
              </w:rPr>
              <w:t xml:space="preserve"> </w:t>
            </w:r>
            <w:r w:rsidRPr="003F7033">
              <w:rPr>
                <w:rFonts w:ascii="Sylfaen" w:hAnsi="Sylfaen" w:cs="Sylfaen"/>
                <w:noProof/>
                <w:color w:val="000000" w:themeColor="text1"/>
                <w:sz w:val="20"/>
                <w:szCs w:val="20"/>
                <w:lang w:val="ka-GE"/>
              </w:rPr>
              <w:t>ბრძანება</w:t>
            </w:r>
            <w:r w:rsidRPr="003F7033">
              <w:rPr>
                <w:rFonts w:ascii="Sylfaen" w:hAnsi="Sylfaen"/>
                <w:noProof/>
                <w:color w:val="000000" w:themeColor="text1"/>
                <w:sz w:val="20"/>
                <w:szCs w:val="20"/>
                <w:lang w:val="ka-GE"/>
              </w:rPr>
              <w:t xml:space="preserve"> №3 (5.01.2007) </w:t>
            </w:r>
            <w:r w:rsidRPr="003F7033">
              <w:rPr>
                <w:rFonts w:ascii="Sylfaen" w:hAnsi="Sylfaen" w:cs="Sylfaen"/>
                <w:noProof/>
                <w:sz w:val="20"/>
                <w:szCs w:val="20"/>
                <w:lang w:val="ka-GE"/>
              </w:rPr>
              <w:t xml:space="preserve">და </w:t>
            </w:r>
            <w:r w:rsidRPr="003F7033">
              <w:rPr>
                <w:rFonts w:ascii="Sylfaen" w:hAnsi="Sylfaen"/>
                <w:sz w:val="20"/>
                <w:szCs w:val="20"/>
                <w:lang w:val="ka-GE"/>
              </w:rPr>
              <w:t>№</w:t>
            </w:r>
            <w:r w:rsidRPr="003F7033">
              <w:rPr>
                <w:rFonts w:ascii="Sylfaen" w:hAnsi="Sylfaen" w:cs="Sylfaen"/>
                <w:sz w:val="20"/>
                <w:szCs w:val="20"/>
                <w:lang w:val="ka-GE"/>
              </w:rPr>
              <w:t xml:space="preserve">105/ნ, 29.12.2021, </w:t>
            </w:r>
            <w:r w:rsidRPr="003F7033">
              <w:rPr>
                <w:rFonts w:ascii="Sylfaen" w:hAnsi="Sylfaen"/>
                <w:sz w:val="20"/>
                <w:szCs w:val="20"/>
                <w:lang w:val="ka-GE"/>
              </w:rPr>
              <w:t xml:space="preserve"> </w:t>
            </w:r>
            <w:r w:rsidRPr="003F7033">
              <w:rPr>
                <w:rFonts w:ascii="Sylfaen" w:hAnsi="Sylfaen" w:cs="Sylfaen"/>
                <w:noProof/>
                <w:sz w:val="20"/>
                <w:szCs w:val="20"/>
                <w:lang w:val="ka-GE"/>
              </w:rPr>
              <w:t xml:space="preserve">აკაკი წერეთლის სახელმწიფო უნივერსიტეტის აკადემიური საბჭოს </w:t>
            </w:r>
            <w:r w:rsidRPr="003F7033">
              <w:rPr>
                <w:rFonts w:ascii="Sylfaen" w:hAnsi="Sylfaen"/>
                <w:sz w:val="20"/>
                <w:szCs w:val="20"/>
              </w:rPr>
              <w:t xml:space="preserve"> </w:t>
            </w:r>
            <w:r w:rsidRPr="003F7033">
              <w:rPr>
                <w:rFonts w:ascii="Sylfaen" w:hAnsi="Sylfaen"/>
                <w:sz w:val="20"/>
                <w:szCs w:val="20"/>
                <w:lang w:val="ka-GE"/>
              </w:rPr>
              <w:t xml:space="preserve">დადგენილებები </w:t>
            </w:r>
            <w:r w:rsidRPr="003F7033">
              <w:rPr>
                <w:rFonts w:ascii="Sylfaen" w:hAnsi="Sylfaen"/>
                <w:sz w:val="20"/>
                <w:szCs w:val="20"/>
              </w:rPr>
              <w:t>№5</w:t>
            </w:r>
            <w:r w:rsidRPr="003F7033">
              <w:rPr>
                <w:rFonts w:ascii="Sylfaen" w:hAnsi="Sylfaen"/>
                <w:sz w:val="20"/>
                <w:szCs w:val="20"/>
                <w:lang w:val="ka-GE"/>
              </w:rPr>
              <w:t xml:space="preserve"> (17/18) (</w:t>
            </w:r>
            <w:r w:rsidRPr="003F7033">
              <w:rPr>
                <w:rFonts w:ascii="Sylfaen" w:hAnsi="Sylfaen" w:cs="Sylfaen"/>
                <w:noProof/>
                <w:sz w:val="20"/>
                <w:szCs w:val="20"/>
                <w:lang w:val="ka-GE"/>
              </w:rPr>
              <w:t xml:space="preserve">15.09. 2017) და </w:t>
            </w:r>
            <w:r w:rsidRPr="003F7033">
              <w:rPr>
                <w:rFonts w:ascii="Sylfaen" w:hAnsi="Sylfaen"/>
                <w:sz w:val="20"/>
                <w:szCs w:val="20"/>
              </w:rPr>
              <w:t>№6</w:t>
            </w:r>
            <w:r w:rsidRPr="003F7033">
              <w:rPr>
                <w:rFonts w:ascii="Sylfaen" w:hAnsi="Sylfaen"/>
                <w:sz w:val="20"/>
                <w:szCs w:val="20"/>
                <w:lang w:val="ka-GE"/>
              </w:rPr>
              <w:t xml:space="preserve"> (22/23), (</w:t>
            </w:r>
            <w:r w:rsidRPr="003F7033">
              <w:rPr>
                <w:rFonts w:ascii="Sylfaen" w:hAnsi="Sylfaen" w:cs="Sylfaen"/>
                <w:noProof/>
                <w:sz w:val="20"/>
                <w:szCs w:val="20"/>
                <w:lang w:val="ka-GE"/>
              </w:rPr>
              <w:t>16.09. 2022).</w:t>
            </w:r>
          </w:p>
          <w:p w14:paraId="0CEF4CD3" w14:textId="09B5F230" w:rsidR="00424813" w:rsidRPr="00CC719C" w:rsidRDefault="00424813" w:rsidP="0065108A">
            <w:pPr>
              <w:spacing w:after="0" w:line="240" w:lineRule="auto"/>
              <w:jc w:val="both"/>
              <w:rPr>
                <w:rFonts w:ascii="Sylfaen" w:eastAsia="Times New Roman" w:hAnsi="Sylfaen" w:cs="Sylfaen"/>
                <w:b/>
                <w:i/>
                <w:sz w:val="20"/>
                <w:szCs w:val="20"/>
                <w:u w:val="single"/>
                <w:lang w:val="ka-GE" w:eastAsia="ru-RU"/>
              </w:rPr>
            </w:pPr>
            <w:r w:rsidRPr="00CC719C">
              <w:rPr>
                <w:rFonts w:ascii="Sylfaen" w:eastAsia="Times New Roman" w:hAnsi="Sylfaen" w:cs="Sylfaen"/>
                <w:b/>
                <w:i/>
                <w:sz w:val="20"/>
                <w:szCs w:val="20"/>
                <w:u w:val="single"/>
                <w:lang w:val="ka-GE" w:eastAsia="ru-RU"/>
              </w:rPr>
              <w:t xml:space="preserve">შენიშვნა: </w:t>
            </w:r>
          </w:p>
          <w:p w14:paraId="14FD1DAC" w14:textId="77777777" w:rsidR="00424813" w:rsidRPr="00CC719C" w:rsidRDefault="00424813" w:rsidP="0065108A">
            <w:pPr>
              <w:pStyle w:val="ListParagraph"/>
              <w:numPr>
                <w:ilvl w:val="0"/>
                <w:numId w:val="16"/>
              </w:numPr>
              <w:spacing w:after="0" w:line="240" w:lineRule="auto"/>
              <w:jc w:val="both"/>
              <w:rPr>
                <w:rFonts w:ascii="Sylfaen" w:eastAsia="Times New Roman" w:hAnsi="Sylfaen" w:cs="Sylfaen"/>
                <w:sz w:val="20"/>
                <w:szCs w:val="20"/>
                <w:lang w:val="ka-GE"/>
              </w:rPr>
            </w:pPr>
            <w:r w:rsidRPr="00CC719C">
              <w:rPr>
                <w:rFonts w:ascii="Sylfaen" w:hAnsi="Sylfaen" w:cs="Sylfaen"/>
                <w:sz w:val="20"/>
                <w:szCs w:val="20"/>
              </w:rPr>
              <w:t>სტუდენტის შეფასების კრიტერიუმები გან</w:t>
            </w:r>
            <w:r w:rsidRPr="00CC719C">
              <w:rPr>
                <w:rFonts w:ascii="Sylfaen" w:hAnsi="Sylfaen" w:cs="Sylfaen"/>
                <w:sz w:val="20"/>
                <w:szCs w:val="20"/>
                <w:lang w:val="ka-GE"/>
              </w:rPr>
              <w:t>საზღვრულია</w:t>
            </w:r>
            <w:r w:rsidRPr="00CC719C">
              <w:rPr>
                <w:rFonts w:ascii="Sylfaen" w:hAnsi="Sylfaen" w:cs="Sylfaen"/>
                <w:sz w:val="20"/>
                <w:szCs w:val="20"/>
              </w:rPr>
              <w:t xml:space="preserve"> </w:t>
            </w:r>
            <w:r w:rsidRPr="00CC719C">
              <w:rPr>
                <w:rFonts w:ascii="Sylfaen" w:hAnsi="Sylfaen" w:cs="Sylfaen"/>
                <w:sz w:val="20"/>
                <w:szCs w:val="20"/>
                <w:lang w:val="ka-GE"/>
              </w:rPr>
              <w:t xml:space="preserve">სასწავლო კურსების </w:t>
            </w:r>
            <w:r w:rsidRPr="00CC719C">
              <w:rPr>
                <w:rFonts w:ascii="Sylfaen" w:hAnsi="Sylfaen" w:cs="Sylfaen"/>
                <w:sz w:val="20"/>
                <w:szCs w:val="20"/>
              </w:rPr>
              <w:t xml:space="preserve"> სილაბუსით;</w:t>
            </w:r>
          </w:p>
          <w:p w14:paraId="4D680F2C" w14:textId="77777777" w:rsidR="00424813" w:rsidRPr="00CC719C" w:rsidRDefault="00424813" w:rsidP="0065108A">
            <w:pPr>
              <w:pStyle w:val="ListParagraph"/>
              <w:numPr>
                <w:ilvl w:val="0"/>
                <w:numId w:val="16"/>
              </w:numPr>
              <w:spacing w:after="0" w:line="240" w:lineRule="auto"/>
              <w:jc w:val="both"/>
              <w:rPr>
                <w:rFonts w:ascii="Sylfaen" w:eastAsia="Times New Roman" w:hAnsi="Sylfaen" w:cs="Sylfaen"/>
                <w:sz w:val="20"/>
                <w:szCs w:val="20"/>
                <w:lang w:val="ka-GE"/>
              </w:rPr>
            </w:pPr>
            <w:r w:rsidRPr="00CC719C">
              <w:rPr>
                <w:rFonts w:ascii="Sylfaen" w:eastAsia="Calibri" w:hAnsi="Sylfaen" w:cs="Times New Roman"/>
                <w:sz w:val="20"/>
                <w:szCs w:val="20"/>
              </w:rPr>
              <w:t>პროგრამის თითოეული შედეგის სამიზნე ნიშნულად განისაზღვრა სტუდენტთა საერთო რაოდენობის 60 %</w:t>
            </w:r>
            <w:r w:rsidRPr="00CC719C">
              <w:rPr>
                <w:rFonts w:ascii="Sylfaen" w:eastAsia="Calibri" w:hAnsi="Sylfaen" w:cs="Times New Roman"/>
                <w:sz w:val="20"/>
                <w:szCs w:val="20"/>
                <w:lang w:val="ka-GE"/>
              </w:rPr>
              <w:t>-ის მიერ სხვადასხვა აქტივობებით გათვალისწინებული მაქსიმალური ქულის 70%-ის მიღწევა. სამიზნე ნიშნულებთან დადარება მო</w:t>
            </w:r>
            <w:r w:rsidRPr="00CC719C">
              <w:rPr>
                <w:rFonts w:ascii="Sylfaen" w:eastAsia="Calibri" w:hAnsi="Sylfaen" w:cs="Times New Roman"/>
                <w:sz w:val="20"/>
                <w:szCs w:val="20"/>
              </w:rPr>
              <w:t>ხდება</w:t>
            </w:r>
            <w:r w:rsidRPr="00CC719C">
              <w:rPr>
                <w:rFonts w:ascii="Sylfaen" w:eastAsia="Calibri" w:hAnsi="Sylfaen" w:cs="Times New Roman"/>
                <w:sz w:val="20"/>
                <w:szCs w:val="20"/>
                <w:lang w:val="ka-GE"/>
              </w:rPr>
              <w:t xml:space="preserve"> 2 წლიან დინამიკაზე  </w:t>
            </w:r>
            <w:r w:rsidRPr="00CC719C">
              <w:rPr>
                <w:rFonts w:ascii="Sylfaen" w:eastAsia="Calibri" w:hAnsi="Sylfaen" w:cs="Times New Roman"/>
                <w:sz w:val="20"/>
                <w:szCs w:val="20"/>
              </w:rPr>
              <w:t xml:space="preserve"> მონიტორინგის შედეგად</w:t>
            </w:r>
            <w:r w:rsidRPr="00CC719C">
              <w:rPr>
                <w:rFonts w:ascii="Sylfaen" w:eastAsia="Calibri" w:hAnsi="Sylfaen" w:cs="Times New Roman"/>
                <w:sz w:val="20"/>
                <w:szCs w:val="20"/>
                <w:lang w:val="ka-GE"/>
              </w:rPr>
              <w:t>;</w:t>
            </w:r>
          </w:p>
          <w:p w14:paraId="2C1AF3F6" w14:textId="77777777" w:rsidR="00424813" w:rsidRPr="00CC719C" w:rsidRDefault="00424813" w:rsidP="0065108A">
            <w:pPr>
              <w:pStyle w:val="ListParagraph"/>
              <w:numPr>
                <w:ilvl w:val="0"/>
                <w:numId w:val="16"/>
              </w:numPr>
              <w:spacing w:after="0" w:line="240" w:lineRule="auto"/>
              <w:jc w:val="both"/>
              <w:rPr>
                <w:rFonts w:ascii="Sylfaen" w:eastAsia="Times New Roman" w:hAnsi="Sylfaen" w:cs="Sylfaen"/>
                <w:sz w:val="20"/>
                <w:szCs w:val="20"/>
                <w:lang w:val="ka-GE"/>
              </w:rPr>
            </w:pPr>
            <w:r w:rsidRPr="00CC719C">
              <w:rPr>
                <w:rFonts w:ascii="Sylfaen" w:hAnsi="Sylfaen" w:cs="Sylfaen"/>
                <w:sz w:val="20"/>
                <w:szCs w:val="20"/>
              </w:rPr>
              <w:t>პროგრამის</w:t>
            </w:r>
            <w:r w:rsidRPr="00CC719C">
              <w:rPr>
                <w:rFonts w:ascii="Sylfaen" w:hAnsi="Sylfaen" w:cs="Sylfaen"/>
                <w:sz w:val="20"/>
                <w:szCs w:val="20"/>
                <w:lang w:val="ka-GE"/>
              </w:rPr>
              <w:t xml:space="preserve"> </w:t>
            </w:r>
            <w:r w:rsidRPr="00CC719C">
              <w:rPr>
                <w:rFonts w:ascii="Sylfaen" w:hAnsi="Sylfaen" w:cs="Sylfaen"/>
                <w:sz w:val="20"/>
                <w:szCs w:val="20"/>
              </w:rPr>
              <w:t>სასწავლო</w:t>
            </w:r>
            <w:r w:rsidRPr="00CC719C">
              <w:rPr>
                <w:rFonts w:ascii="Sylfaen" w:hAnsi="Sylfaen" w:cs="Sylfaen"/>
                <w:sz w:val="20"/>
                <w:szCs w:val="20"/>
                <w:lang w:val="ka-GE"/>
              </w:rPr>
              <w:t xml:space="preserve"> </w:t>
            </w:r>
            <w:r w:rsidRPr="00CC719C">
              <w:rPr>
                <w:rFonts w:ascii="Sylfaen" w:hAnsi="Sylfaen" w:cs="Sylfaen"/>
                <w:sz w:val="20"/>
                <w:szCs w:val="20"/>
              </w:rPr>
              <w:t>კურსის</w:t>
            </w:r>
            <w:r w:rsidRPr="00CC719C">
              <w:rPr>
                <w:rFonts w:ascii="Sylfaen" w:hAnsi="Sylfaen" w:cs="Sylfaen"/>
                <w:sz w:val="20"/>
                <w:szCs w:val="20"/>
                <w:lang w:val="ka-GE"/>
              </w:rPr>
              <w:t xml:space="preserve"> </w:t>
            </w:r>
            <w:r w:rsidRPr="00CC719C">
              <w:rPr>
                <w:rFonts w:ascii="Sylfaen" w:hAnsi="Sylfaen" w:cs="Sylfaen"/>
                <w:sz w:val="20"/>
                <w:szCs w:val="20"/>
              </w:rPr>
              <w:t>სწავლის</w:t>
            </w:r>
            <w:r w:rsidRPr="00CC719C">
              <w:rPr>
                <w:rFonts w:ascii="Sylfaen" w:hAnsi="Sylfaen" w:cs="Sylfaen"/>
                <w:sz w:val="20"/>
                <w:szCs w:val="20"/>
                <w:lang w:val="ka-GE"/>
              </w:rPr>
              <w:t xml:space="preserve"> </w:t>
            </w:r>
            <w:r w:rsidRPr="00CC719C">
              <w:rPr>
                <w:rFonts w:ascii="Sylfaen" w:hAnsi="Sylfaen" w:cs="Sylfaen"/>
                <w:sz w:val="20"/>
                <w:szCs w:val="20"/>
              </w:rPr>
              <w:t>შედეგების</w:t>
            </w:r>
            <w:r w:rsidRPr="00CC719C">
              <w:rPr>
                <w:rFonts w:ascii="Sylfaen" w:hAnsi="Sylfaen" w:cs="Sylfaen"/>
                <w:sz w:val="20"/>
                <w:szCs w:val="20"/>
                <w:lang w:val="ka-GE"/>
              </w:rPr>
              <w:t xml:space="preserve"> </w:t>
            </w:r>
            <w:r w:rsidRPr="00CC719C">
              <w:rPr>
                <w:rFonts w:ascii="Sylfaen" w:hAnsi="Sylfaen" w:cs="Sylfaen"/>
                <w:sz w:val="20"/>
                <w:szCs w:val="20"/>
              </w:rPr>
              <w:t>გაზომვა</w:t>
            </w:r>
            <w:r w:rsidRPr="00CC719C">
              <w:rPr>
                <w:rFonts w:ascii="Sylfaen" w:hAnsi="Sylfaen" w:cs="Sylfaen"/>
                <w:sz w:val="20"/>
                <w:szCs w:val="20"/>
                <w:lang w:val="ka-GE"/>
              </w:rPr>
              <w:t xml:space="preserve"> </w:t>
            </w:r>
            <w:r w:rsidRPr="00CC719C">
              <w:rPr>
                <w:rFonts w:ascii="Sylfaen" w:hAnsi="Sylfaen"/>
                <w:sz w:val="20"/>
                <w:szCs w:val="20"/>
                <w:lang w:val="ka-GE"/>
              </w:rPr>
              <w:t>მო</w:t>
            </w:r>
            <w:r w:rsidRPr="00CC719C">
              <w:rPr>
                <w:rFonts w:ascii="Sylfaen" w:hAnsi="Sylfaen" w:cs="Sylfaen"/>
                <w:sz w:val="20"/>
                <w:szCs w:val="20"/>
              </w:rPr>
              <w:t>ხდება</w:t>
            </w:r>
            <w:r w:rsidRPr="00CC719C">
              <w:rPr>
                <w:rFonts w:ascii="Sylfaen" w:hAnsi="Sylfaen" w:cs="Sylfaen"/>
                <w:sz w:val="20"/>
                <w:szCs w:val="20"/>
                <w:lang w:val="ka-GE"/>
              </w:rPr>
              <w:t xml:space="preserve"> </w:t>
            </w:r>
            <w:r w:rsidRPr="00CC719C">
              <w:rPr>
                <w:rFonts w:ascii="Sylfaen" w:hAnsi="Sylfaen" w:cs="Sylfaen"/>
                <w:sz w:val="20"/>
                <w:szCs w:val="20"/>
              </w:rPr>
              <w:t>აკადემიურ</w:t>
            </w:r>
            <w:r w:rsidRPr="00CC719C">
              <w:rPr>
                <w:rFonts w:ascii="Sylfaen" w:hAnsi="Sylfaen" w:cs="Sylfaen"/>
                <w:sz w:val="20"/>
                <w:szCs w:val="20"/>
                <w:lang w:val="ka-GE"/>
              </w:rPr>
              <w:t xml:space="preserve"> </w:t>
            </w:r>
            <w:r w:rsidRPr="00CC719C">
              <w:rPr>
                <w:rFonts w:ascii="Sylfaen" w:hAnsi="Sylfaen" w:cs="Sylfaen"/>
                <w:sz w:val="20"/>
                <w:szCs w:val="20"/>
              </w:rPr>
              <w:t>წელიწადში</w:t>
            </w:r>
            <w:r w:rsidRPr="00CC719C">
              <w:rPr>
                <w:rFonts w:ascii="Sylfaen" w:hAnsi="Sylfaen" w:cs="Sylfaen"/>
                <w:sz w:val="20"/>
                <w:szCs w:val="20"/>
                <w:lang w:val="ka-GE"/>
              </w:rPr>
              <w:t xml:space="preserve"> </w:t>
            </w:r>
            <w:r w:rsidRPr="00CC719C">
              <w:rPr>
                <w:rFonts w:ascii="Sylfaen" w:hAnsi="Sylfaen" w:cs="Sylfaen"/>
                <w:sz w:val="20"/>
                <w:szCs w:val="20"/>
              </w:rPr>
              <w:t>ერთხელ</w:t>
            </w:r>
            <w:r w:rsidRPr="00CC719C">
              <w:rPr>
                <w:rFonts w:ascii="Sylfaen" w:hAnsi="Sylfaen"/>
                <w:sz w:val="20"/>
                <w:szCs w:val="20"/>
              </w:rPr>
              <w:t xml:space="preserve">, </w:t>
            </w:r>
            <w:r w:rsidRPr="00CC719C">
              <w:rPr>
                <w:rFonts w:ascii="Sylfaen" w:hAnsi="Sylfaen" w:cs="Sylfaen"/>
                <w:sz w:val="20"/>
                <w:szCs w:val="20"/>
              </w:rPr>
              <w:t>აღნიშნული</w:t>
            </w:r>
            <w:r w:rsidRPr="00CC719C">
              <w:rPr>
                <w:rFonts w:ascii="Sylfaen" w:hAnsi="Sylfaen" w:cs="Sylfaen"/>
                <w:sz w:val="20"/>
                <w:szCs w:val="20"/>
                <w:lang w:val="ka-GE"/>
              </w:rPr>
              <w:t xml:space="preserve"> </w:t>
            </w:r>
            <w:r w:rsidRPr="00CC719C">
              <w:rPr>
                <w:rFonts w:ascii="Sylfaen" w:hAnsi="Sylfaen" w:cs="Sylfaen"/>
                <w:sz w:val="20"/>
                <w:szCs w:val="20"/>
              </w:rPr>
              <w:t>სასწავლო</w:t>
            </w:r>
            <w:r w:rsidRPr="00CC719C">
              <w:rPr>
                <w:rFonts w:ascii="Sylfaen" w:hAnsi="Sylfaen" w:cs="Sylfaen"/>
                <w:sz w:val="20"/>
                <w:szCs w:val="20"/>
                <w:lang w:val="ka-GE"/>
              </w:rPr>
              <w:t xml:space="preserve"> </w:t>
            </w:r>
            <w:r w:rsidRPr="00CC719C">
              <w:rPr>
                <w:rFonts w:ascii="Sylfaen" w:hAnsi="Sylfaen" w:cs="Sylfaen"/>
                <w:sz w:val="20"/>
                <w:szCs w:val="20"/>
              </w:rPr>
              <w:t>კურსის</w:t>
            </w:r>
            <w:r w:rsidRPr="00CC719C">
              <w:rPr>
                <w:rFonts w:ascii="Sylfaen" w:hAnsi="Sylfaen" w:cs="Sylfaen"/>
                <w:sz w:val="20"/>
                <w:szCs w:val="20"/>
                <w:lang w:val="ka-GE"/>
              </w:rPr>
              <w:t xml:space="preserve"> </w:t>
            </w:r>
            <w:r w:rsidRPr="00CC719C">
              <w:rPr>
                <w:rFonts w:ascii="Sylfaen" w:hAnsi="Sylfaen" w:cs="Sylfaen"/>
                <w:sz w:val="20"/>
                <w:szCs w:val="20"/>
              </w:rPr>
              <w:t>ხელახლა</w:t>
            </w:r>
            <w:r w:rsidRPr="00CC719C">
              <w:rPr>
                <w:rFonts w:ascii="Sylfaen" w:hAnsi="Sylfaen" w:cs="Sylfaen"/>
                <w:sz w:val="20"/>
                <w:szCs w:val="20"/>
                <w:lang w:val="ka-GE"/>
              </w:rPr>
              <w:t xml:space="preserve"> </w:t>
            </w:r>
            <w:r w:rsidRPr="00CC719C">
              <w:rPr>
                <w:rFonts w:ascii="Sylfaen" w:hAnsi="Sylfaen" w:cs="Sylfaen"/>
                <w:sz w:val="20"/>
                <w:szCs w:val="20"/>
              </w:rPr>
              <w:t>განხორციელებამდე</w:t>
            </w:r>
            <w:r w:rsidRPr="00CC719C">
              <w:rPr>
                <w:rFonts w:ascii="Sylfaen" w:hAnsi="Sylfaen" w:cs="Sylfaen"/>
                <w:sz w:val="20"/>
                <w:szCs w:val="20"/>
                <w:lang w:val="ka-GE"/>
              </w:rPr>
              <w:t xml:space="preserve"> </w:t>
            </w:r>
            <w:r w:rsidRPr="00CC719C">
              <w:rPr>
                <w:rFonts w:ascii="Sylfaen" w:hAnsi="Sylfaen" w:cs="Sylfaen"/>
                <w:sz w:val="20"/>
                <w:szCs w:val="20"/>
              </w:rPr>
              <w:t>არაუგვიანეს</w:t>
            </w:r>
            <w:r w:rsidRPr="00CC719C">
              <w:rPr>
                <w:rFonts w:ascii="Sylfaen" w:hAnsi="Sylfaen" w:cs="Sylfaen"/>
                <w:sz w:val="20"/>
                <w:szCs w:val="20"/>
                <w:lang w:val="ka-GE"/>
              </w:rPr>
              <w:t xml:space="preserve"> </w:t>
            </w:r>
            <w:r w:rsidRPr="00CC719C">
              <w:rPr>
                <w:rFonts w:ascii="Sylfaen" w:hAnsi="Sylfaen"/>
                <w:sz w:val="20"/>
                <w:szCs w:val="20"/>
              </w:rPr>
              <w:t xml:space="preserve">1 </w:t>
            </w:r>
            <w:r w:rsidRPr="00CC719C">
              <w:rPr>
                <w:rFonts w:ascii="Sylfaen" w:hAnsi="Sylfaen" w:cs="Sylfaen"/>
                <w:sz w:val="20"/>
                <w:szCs w:val="20"/>
              </w:rPr>
              <w:t>თვისა</w:t>
            </w:r>
            <w:r w:rsidRPr="00CC719C">
              <w:rPr>
                <w:rFonts w:ascii="Sylfaen" w:hAnsi="Sylfaen" w:cs="Sylfaen"/>
                <w:sz w:val="20"/>
                <w:szCs w:val="20"/>
                <w:lang w:val="ka-GE"/>
              </w:rPr>
              <w:t xml:space="preserve"> </w:t>
            </w:r>
            <w:r w:rsidRPr="00CC719C">
              <w:rPr>
                <w:rFonts w:ascii="Sylfaen" w:hAnsi="Sylfaen" w:cs="Sylfaen"/>
                <w:sz w:val="20"/>
                <w:szCs w:val="20"/>
              </w:rPr>
              <w:t>და</w:t>
            </w:r>
            <w:r w:rsidRPr="00CC719C">
              <w:rPr>
                <w:rFonts w:ascii="Sylfaen" w:hAnsi="Sylfaen" w:cs="Sylfaen"/>
                <w:sz w:val="20"/>
                <w:szCs w:val="20"/>
                <w:lang w:val="ka-GE"/>
              </w:rPr>
              <w:t xml:space="preserve"> </w:t>
            </w:r>
            <w:r w:rsidRPr="00CC719C">
              <w:rPr>
                <w:rFonts w:ascii="Sylfaen" w:hAnsi="Sylfaen" w:cs="Sylfaen"/>
                <w:sz w:val="20"/>
                <w:szCs w:val="20"/>
              </w:rPr>
              <w:t>დადარდება</w:t>
            </w:r>
            <w:r w:rsidRPr="00CC719C">
              <w:rPr>
                <w:rFonts w:ascii="Sylfaen" w:hAnsi="Sylfaen" w:cs="Sylfaen"/>
                <w:sz w:val="20"/>
                <w:szCs w:val="20"/>
                <w:lang w:val="ka-GE"/>
              </w:rPr>
              <w:t xml:space="preserve"> </w:t>
            </w:r>
            <w:r w:rsidRPr="00CC719C">
              <w:rPr>
                <w:rFonts w:ascii="Sylfaen" w:hAnsi="Sylfaen" w:cs="Sylfaen"/>
                <w:sz w:val="20"/>
                <w:szCs w:val="20"/>
              </w:rPr>
              <w:t>პროცენტულ</w:t>
            </w:r>
            <w:r w:rsidRPr="00CC719C">
              <w:rPr>
                <w:rFonts w:ascii="Sylfaen" w:hAnsi="Sylfaen" w:cs="Sylfaen"/>
                <w:sz w:val="20"/>
                <w:szCs w:val="20"/>
                <w:lang w:val="ka-GE"/>
              </w:rPr>
              <w:t xml:space="preserve"> </w:t>
            </w:r>
            <w:r w:rsidRPr="00CC719C">
              <w:rPr>
                <w:rFonts w:ascii="Sylfaen" w:hAnsi="Sylfaen" w:cs="Sylfaen"/>
                <w:sz w:val="20"/>
                <w:szCs w:val="20"/>
              </w:rPr>
              <w:t>მაჩვენებლებს</w:t>
            </w:r>
            <w:r w:rsidRPr="00CC719C">
              <w:rPr>
                <w:rFonts w:ascii="Sylfaen" w:hAnsi="Sylfaen" w:cs="Sylfaen"/>
                <w:sz w:val="20"/>
                <w:szCs w:val="20"/>
                <w:lang w:val="ka-GE"/>
              </w:rPr>
              <w:t>;</w:t>
            </w:r>
          </w:p>
          <w:p w14:paraId="7FF04C86" w14:textId="77777777" w:rsidR="00BE6F3A" w:rsidRPr="00CC719C" w:rsidRDefault="00424813" w:rsidP="0065108A">
            <w:pPr>
              <w:pStyle w:val="ListParagraph"/>
              <w:numPr>
                <w:ilvl w:val="0"/>
                <w:numId w:val="16"/>
              </w:numPr>
              <w:spacing w:after="0" w:line="240" w:lineRule="auto"/>
              <w:jc w:val="both"/>
              <w:rPr>
                <w:rFonts w:ascii="Sylfaen" w:hAnsi="Sylfaen"/>
                <w:sz w:val="20"/>
                <w:szCs w:val="20"/>
                <w:lang w:val="ka-GE"/>
              </w:rPr>
            </w:pPr>
            <w:r w:rsidRPr="00CC719C">
              <w:rPr>
                <w:rFonts w:ascii="Sylfaen" w:hAnsi="Sylfaen" w:cs="Sylfaen"/>
                <w:sz w:val="20"/>
                <w:szCs w:val="20"/>
              </w:rPr>
              <w:t>პროგრამის</w:t>
            </w:r>
            <w:r w:rsidRPr="00CC719C">
              <w:rPr>
                <w:rFonts w:ascii="Sylfaen" w:hAnsi="Sylfaen" w:cs="Sylfaen"/>
                <w:sz w:val="20"/>
                <w:szCs w:val="20"/>
                <w:lang w:val="ka-GE"/>
              </w:rPr>
              <w:t xml:space="preserve"> </w:t>
            </w:r>
            <w:r w:rsidRPr="00CC719C">
              <w:rPr>
                <w:rFonts w:ascii="Sylfaen" w:hAnsi="Sylfaen" w:cs="Sylfaen"/>
                <w:sz w:val="20"/>
                <w:szCs w:val="20"/>
              </w:rPr>
              <w:t>თითოეული</w:t>
            </w:r>
            <w:r w:rsidRPr="00CC719C">
              <w:rPr>
                <w:rFonts w:ascii="Sylfaen" w:hAnsi="Sylfaen" w:cs="Sylfaen"/>
                <w:sz w:val="20"/>
                <w:szCs w:val="20"/>
                <w:lang w:val="ka-GE"/>
              </w:rPr>
              <w:t xml:space="preserve"> </w:t>
            </w:r>
            <w:r w:rsidRPr="00CC719C">
              <w:rPr>
                <w:rFonts w:ascii="Sylfaen" w:hAnsi="Sylfaen" w:cs="Sylfaen"/>
                <w:sz w:val="20"/>
                <w:szCs w:val="20"/>
              </w:rPr>
              <w:t>სწავლის</w:t>
            </w:r>
            <w:r w:rsidRPr="00CC719C">
              <w:rPr>
                <w:rFonts w:ascii="Sylfaen" w:hAnsi="Sylfaen" w:cs="Sylfaen"/>
                <w:sz w:val="20"/>
                <w:szCs w:val="20"/>
                <w:lang w:val="ka-GE"/>
              </w:rPr>
              <w:t xml:space="preserve"> </w:t>
            </w:r>
            <w:r w:rsidRPr="00CC719C">
              <w:rPr>
                <w:rFonts w:ascii="Sylfaen" w:hAnsi="Sylfaen" w:cs="Sylfaen"/>
                <w:sz w:val="20"/>
                <w:szCs w:val="20"/>
              </w:rPr>
              <w:t>შედეგის</w:t>
            </w:r>
            <w:r w:rsidRPr="00CC719C">
              <w:rPr>
                <w:rFonts w:ascii="Sylfaen" w:hAnsi="Sylfaen" w:cs="Sylfaen"/>
                <w:sz w:val="20"/>
                <w:szCs w:val="20"/>
                <w:lang w:val="ka-GE"/>
              </w:rPr>
              <w:t xml:space="preserve"> </w:t>
            </w:r>
            <w:r w:rsidRPr="00CC719C">
              <w:rPr>
                <w:rFonts w:ascii="Sylfaen" w:hAnsi="Sylfaen" w:cs="Sylfaen"/>
                <w:sz w:val="20"/>
                <w:szCs w:val="20"/>
              </w:rPr>
              <w:t>გაზომვა</w:t>
            </w:r>
            <w:r w:rsidRPr="00CC719C">
              <w:rPr>
                <w:rFonts w:ascii="Sylfaen" w:hAnsi="Sylfaen" w:cs="Sylfaen"/>
                <w:sz w:val="20"/>
                <w:szCs w:val="20"/>
                <w:lang w:val="ka-GE"/>
              </w:rPr>
              <w:t xml:space="preserve"> </w:t>
            </w:r>
            <w:r w:rsidRPr="00CC719C">
              <w:rPr>
                <w:rFonts w:ascii="Sylfaen" w:hAnsi="Sylfaen"/>
                <w:sz w:val="20"/>
                <w:szCs w:val="20"/>
                <w:lang w:val="ka-GE"/>
              </w:rPr>
              <w:t>მო</w:t>
            </w:r>
            <w:r w:rsidRPr="00CC719C">
              <w:rPr>
                <w:rFonts w:ascii="Sylfaen" w:hAnsi="Sylfaen" w:cs="Sylfaen"/>
                <w:sz w:val="20"/>
                <w:szCs w:val="20"/>
              </w:rPr>
              <w:t>ხდება</w:t>
            </w:r>
            <w:r w:rsidRPr="00CC719C">
              <w:rPr>
                <w:rFonts w:ascii="Sylfaen" w:hAnsi="Sylfaen" w:cs="Sylfaen"/>
                <w:sz w:val="20"/>
                <w:szCs w:val="20"/>
                <w:lang w:val="ka-GE"/>
              </w:rPr>
              <w:t xml:space="preserve"> </w:t>
            </w:r>
            <w:r w:rsidRPr="00CC719C">
              <w:rPr>
                <w:rFonts w:ascii="Sylfaen" w:hAnsi="Sylfaen" w:cs="Sylfaen"/>
                <w:sz w:val="20"/>
                <w:szCs w:val="20"/>
              </w:rPr>
              <w:t>პროგრამაზე</w:t>
            </w:r>
            <w:r w:rsidRPr="00CC719C">
              <w:rPr>
                <w:rFonts w:ascii="Sylfaen" w:hAnsi="Sylfaen" w:cs="Sylfaen"/>
                <w:sz w:val="20"/>
                <w:szCs w:val="20"/>
                <w:lang w:val="ka-GE"/>
              </w:rPr>
              <w:t xml:space="preserve"> </w:t>
            </w:r>
            <w:r w:rsidRPr="00CC719C">
              <w:rPr>
                <w:rFonts w:ascii="Sylfaen" w:hAnsi="Sylfaen" w:cs="Sylfaen"/>
                <w:sz w:val="20"/>
                <w:szCs w:val="20"/>
              </w:rPr>
              <w:t>თანდართული</w:t>
            </w:r>
            <w:r w:rsidRPr="00CC719C">
              <w:rPr>
                <w:rFonts w:ascii="Sylfaen" w:hAnsi="Sylfaen" w:cs="Sylfaen"/>
                <w:sz w:val="20"/>
                <w:szCs w:val="20"/>
                <w:lang w:val="ka-GE"/>
              </w:rPr>
              <w:t xml:space="preserve"> კურიკულუმის რუკის </w:t>
            </w:r>
            <w:r w:rsidRPr="00CC719C">
              <w:rPr>
                <w:rFonts w:ascii="Sylfaen" w:hAnsi="Sylfaen" w:cs="Sylfaen"/>
                <w:sz w:val="20"/>
                <w:szCs w:val="20"/>
              </w:rPr>
              <w:t>მიხედვითი</w:t>
            </w:r>
            <w:r w:rsidRPr="00CC719C">
              <w:rPr>
                <w:rFonts w:ascii="Sylfaen" w:hAnsi="Sylfaen" w:cs="Sylfaen"/>
                <w:sz w:val="20"/>
                <w:szCs w:val="20"/>
                <w:lang w:val="ka-GE"/>
              </w:rPr>
              <w:t xml:space="preserve"> </w:t>
            </w:r>
            <w:r w:rsidRPr="00CC719C">
              <w:rPr>
                <w:rFonts w:ascii="Sylfaen" w:hAnsi="Sylfaen" w:cs="Sylfaen"/>
                <w:sz w:val="20"/>
                <w:szCs w:val="20"/>
              </w:rPr>
              <w:t>სემესტრის</w:t>
            </w:r>
            <w:r w:rsidRPr="00CC719C">
              <w:rPr>
                <w:rFonts w:ascii="Sylfaen" w:hAnsi="Sylfaen" w:cs="Sylfaen"/>
                <w:sz w:val="20"/>
                <w:szCs w:val="20"/>
                <w:lang w:val="ka-GE"/>
              </w:rPr>
              <w:t xml:space="preserve"> </w:t>
            </w:r>
            <w:r w:rsidRPr="00CC719C">
              <w:rPr>
                <w:rFonts w:ascii="Sylfaen" w:hAnsi="Sylfaen" w:cs="Sylfaen"/>
                <w:sz w:val="20"/>
                <w:szCs w:val="20"/>
              </w:rPr>
              <w:t>ბოლოს</w:t>
            </w:r>
            <w:r w:rsidRPr="00CC719C">
              <w:rPr>
                <w:rFonts w:ascii="Sylfaen" w:hAnsi="Sylfaen" w:cs="Sylfaen"/>
                <w:sz w:val="20"/>
                <w:szCs w:val="20"/>
                <w:lang w:val="ka-GE"/>
              </w:rPr>
              <w:t xml:space="preserve">, </w:t>
            </w:r>
            <w:r w:rsidRPr="00CC719C">
              <w:rPr>
                <w:rFonts w:ascii="Sylfaen" w:hAnsi="Sylfaen" w:cs="Sylfaen"/>
                <w:sz w:val="20"/>
                <w:szCs w:val="20"/>
              </w:rPr>
              <w:t>სადაც</w:t>
            </w:r>
            <w:r w:rsidRPr="00CC719C">
              <w:rPr>
                <w:rFonts w:ascii="Sylfaen" w:hAnsi="Sylfaen" w:cs="Sylfaen"/>
                <w:sz w:val="20"/>
                <w:szCs w:val="20"/>
                <w:lang w:val="ka-GE"/>
              </w:rPr>
              <w:t xml:space="preserve"> </w:t>
            </w:r>
            <w:r w:rsidRPr="00CC719C">
              <w:rPr>
                <w:rFonts w:ascii="Sylfaen" w:hAnsi="Sylfaen" w:cs="Sylfaen"/>
                <w:sz w:val="20"/>
                <w:szCs w:val="20"/>
              </w:rPr>
              <w:t>დადგა</w:t>
            </w:r>
            <w:r w:rsidRPr="00CC719C">
              <w:rPr>
                <w:rFonts w:ascii="Sylfaen" w:hAnsi="Sylfaen" w:cs="Sylfaen"/>
                <w:sz w:val="20"/>
                <w:szCs w:val="20"/>
                <w:lang w:val="ka-GE"/>
              </w:rPr>
              <w:t xml:space="preserve"> </w:t>
            </w:r>
            <w:r w:rsidRPr="00CC719C">
              <w:rPr>
                <w:rFonts w:ascii="Sylfaen" w:hAnsi="Sylfaen" w:cs="Sylfaen"/>
                <w:sz w:val="20"/>
                <w:szCs w:val="20"/>
              </w:rPr>
              <w:t>აღნიშნული</w:t>
            </w:r>
            <w:r w:rsidRPr="00CC719C">
              <w:rPr>
                <w:rFonts w:ascii="Sylfaen" w:hAnsi="Sylfaen" w:cs="Sylfaen"/>
                <w:sz w:val="20"/>
                <w:szCs w:val="20"/>
                <w:lang w:val="ka-GE"/>
              </w:rPr>
              <w:t xml:space="preserve"> </w:t>
            </w:r>
            <w:r w:rsidRPr="00CC719C">
              <w:rPr>
                <w:rFonts w:ascii="Sylfaen" w:hAnsi="Sylfaen" w:cs="Sylfaen"/>
                <w:sz w:val="20"/>
                <w:szCs w:val="20"/>
              </w:rPr>
              <w:t>სწავლის</w:t>
            </w:r>
            <w:r w:rsidRPr="00CC719C">
              <w:rPr>
                <w:rFonts w:ascii="Sylfaen" w:hAnsi="Sylfaen" w:cs="Sylfaen"/>
                <w:sz w:val="20"/>
                <w:szCs w:val="20"/>
                <w:lang w:val="ka-GE"/>
              </w:rPr>
              <w:t xml:space="preserve"> </w:t>
            </w:r>
            <w:r w:rsidRPr="00CC719C">
              <w:rPr>
                <w:rFonts w:ascii="Sylfaen" w:hAnsi="Sylfaen" w:cs="Sylfaen"/>
                <w:sz w:val="20"/>
                <w:szCs w:val="20"/>
              </w:rPr>
              <w:t>შედეგი</w:t>
            </w:r>
            <w:r w:rsidRPr="00CC719C">
              <w:rPr>
                <w:rFonts w:ascii="Sylfaen" w:hAnsi="Sylfaen"/>
                <w:sz w:val="20"/>
                <w:szCs w:val="20"/>
              </w:rPr>
              <w:t>;</w:t>
            </w:r>
          </w:p>
          <w:p w14:paraId="0A8D9419" w14:textId="0EF2493C" w:rsidR="00424813" w:rsidRPr="00CC719C" w:rsidRDefault="00424813" w:rsidP="0065108A">
            <w:pPr>
              <w:pStyle w:val="ListParagraph"/>
              <w:numPr>
                <w:ilvl w:val="0"/>
                <w:numId w:val="16"/>
              </w:numPr>
              <w:spacing w:after="0" w:line="240" w:lineRule="auto"/>
              <w:jc w:val="both"/>
              <w:rPr>
                <w:rFonts w:ascii="Sylfaen" w:hAnsi="Sylfaen"/>
                <w:color w:val="FF0000"/>
                <w:sz w:val="20"/>
                <w:szCs w:val="20"/>
                <w:lang w:val="ka-GE"/>
              </w:rPr>
            </w:pPr>
            <w:r w:rsidRPr="00CC719C">
              <w:rPr>
                <w:rFonts w:ascii="Sylfaen" w:hAnsi="Sylfaen" w:cs="Sylfaen"/>
                <w:sz w:val="20"/>
                <w:szCs w:val="20"/>
              </w:rPr>
              <w:t>პროგრამის</w:t>
            </w:r>
            <w:r w:rsidRPr="00CC719C">
              <w:rPr>
                <w:rFonts w:ascii="Sylfaen" w:hAnsi="Sylfaen" w:cs="Sylfaen"/>
                <w:sz w:val="20"/>
                <w:szCs w:val="20"/>
                <w:lang w:val="ka-GE"/>
              </w:rPr>
              <w:t xml:space="preserve"> </w:t>
            </w:r>
            <w:r w:rsidRPr="00CC719C">
              <w:rPr>
                <w:rFonts w:ascii="Sylfaen" w:hAnsi="Sylfaen" w:cs="Sylfaen"/>
                <w:sz w:val="20"/>
                <w:szCs w:val="20"/>
              </w:rPr>
              <w:t>სწავლის</w:t>
            </w:r>
            <w:r w:rsidRPr="00CC719C">
              <w:rPr>
                <w:rFonts w:ascii="Sylfaen" w:hAnsi="Sylfaen" w:cs="Sylfaen"/>
                <w:sz w:val="20"/>
                <w:szCs w:val="20"/>
                <w:lang w:val="ka-GE"/>
              </w:rPr>
              <w:t xml:space="preserve">  </w:t>
            </w:r>
            <w:r w:rsidRPr="00CC719C">
              <w:rPr>
                <w:rFonts w:ascii="Sylfaen" w:hAnsi="Sylfaen" w:cs="Sylfaen"/>
                <w:sz w:val="20"/>
                <w:szCs w:val="20"/>
              </w:rPr>
              <w:t>შედეგების</w:t>
            </w:r>
            <w:r w:rsidRPr="00CC719C">
              <w:rPr>
                <w:rFonts w:ascii="Sylfaen" w:hAnsi="Sylfaen" w:cs="Sylfaen"/>
                <w:sz w:val="20"/>
                <w:szCs w:val="20"/>
                <w:lang w:val="ka-GE"/>
              </w:rPr>
              <w:t xml:space="preserve"> </w:t>
            </w:r>
            <w:r w:rsidRPr="00CC719C">
              <w:rPr>
                <w:rFonts w:ascii="Sylfaen" w:hAnsi="Sylfaen" w:cs="Sylfaen"/>
                <w:sz w:val="20"/>
                <w:szCs w:val="20"/>
              </w:rPr>
              <w:t>გადახედვა</w:t>
            </w:r>
            <w:r w:rsidRPr="00CC719C">
              <w:rPr>
                <w:rFonts w:ascii="Sylfaen" w:hAnsi="Sylfaen" w:cs="Sylfaen"/>
                <w:sz w:val="20"/>
                <w:szCs w:val="20"/>
                <w:lang w:val="ka-GE"/>
              </w:rPr>
              <w:t xml:space="preserve"> </w:t>
            </w:r>
            <w:r w:rsidRPr="00CC719C">
              <w:rPr>
                <w:rFonts w:ascii="Sylfaen" w:hAnsi="Sylfaen" w:cs="Sylfaen"/>
                <w:sz w:val="20"/>
                <w:szCs w:val="20"/>
              </w:rPr>
              <w:t>და</w:t>
            </w:r>
            <w:r w:rsidRPr="00CC719C">
              <w:rPr>
                <w:rFonts w:ascii="Sylfaen" w:hAnsi="Sylfaen" w:cs="Sylfaen"/>
                <w:sz w:val="20"/>
                <w:szCs w:val="20"/>
                <w:lang w:val="ka-GE"/>
              </w:rPr>
              <w:t xml:space="preserve"> </w:t>
            </w:r>
            <w:r w:rsidRPr="00CC719C">
              <w:rPr>
                <w:rFonts w:ascii="Sylfaen" w:hAnsi="Sylfaen" w:cs="Sylfaen"/>
                <w:sz w:val="20"/>
                <w:szCs w:val="20"/>
              </w:rPr>
              <w:t>მონიტორინგი</w:t>
            </w:r>
            <w:r w:rsidRPr="00CC719C">
              <w:rPr>
                <w:rFonts w:ascii="Sylfaen" w:hAnsi="Sylfaen" w:cs="Sylfaen"/>
                <w:sz w:val="20"/>
                <w:szCs w:val="20"/>
                <w:lang w:val="ka-GE"/>
              </w:rPr>
              <w:t xml:space="preserve"> </w:t>
            </w:r>
            <w:r w:rsidRPr="00CC719C">
              <w:rPr>
                <w:rFonts w:ascii="Sylfaen" w:hAnsi="Sylfaen"/>
                <w:sz w:val="20"/>
                <w:szCs w:val="20"/>
                <w:lang w:val="ka-GE"/>
              </w:rPr>
              <w:t xml:space="preserve">მოხდება 2 </w:t>
            </w:r>
            <w:r w:rsidRPr="00CC719C">
              <w:rPr>
                <w:rFonts w:ascii="Sylfaen" w:hAnsi="Sylfaen" w:cs="Sylfaen"/>
                <w:sz w:val="20"/>
                <w:szCs w:val="20"/>
              </w:rPr>
              <w:t>წლიან</w:t>
            </w:r>
            <w:r w:rsidRPr="00CC719C">
              <w:rPr>
                <w:rFonts w:ascii="Sylfaen" w:hAnsi="Sylfaen" w:cs="Sylfaen"/>
                <w:sz w:val="20"/>
                <w:szCs w:val="20"/>
                <w:lang w:val="ka-GE"/>
              </w:rPr>
              <w:t xml:space="preserve"> </w:t>
            </w:r>
            <w:r w:rsidRPr="00CC719C">
              <w:rPr>
                <w:rFonts w:ascii="Sylfaen" w:hAnsi="Sylfaen" w:cs="Sylfaen"/>
                <w:sz w:val="20"/>
                <w:szCs w:val="20"/>
              </w:rPr>
              <w:t>დინამიკაზე</w:t>
            </w:r>
            <w:r w:rsidRPr="00CC719C">
              <w:rPr>
                <w:rFonts w:ascii="Sylfaen" w:hAnsi="Sylfaen" w:cs="Sylfaen"/>
                <w:sz w:val="20"/>
                <w:szCs w:val="20"/>
                <w:lang w:val="ka-GE"/>
              </w:rPr>
              <w:t xml:space="preserve"> </w:t>
            </w:r>
            <w:r w:rsidRPr="00CC719C">
              <w:rPr>
                <w:rFonts w:ascii="Sylfaen" w:hAnsi="Sylfaen" w:cs="Sylfaen"/>
                <w:sz w:val="20"/>
                <w:szCs w:val="20"/>
              </w:rPr>
              <w:t>და</w:t>
            </w:r>
            <w:r w:rsidRPr="00CC719C">
              <w:rPr>
                <w:rFonts w:ascii="Sylfaen" w:hAnsi="Sylfaen" w:cs="Sylfaen"/>
                <w:sz w:val="20"/>
                <w:szCs w:val="20"/>
                <w:lang w:val="ka-GE"/>
              </w:rPr>
              <w:t xml:space="preserve">კვირვებით. </w:t>
            </w:r>
            <w:r w:rsidRPr="00CC719C">
              <w:rPr>
                <w:rFonts w:ascii="Sylfaen" w:hAnsi="Sylfaen" w:cs="Sylfaen"/>
                <w:sz w:val="20"/>
                <w:szCs w:val="20"/>
              </w:rPr>
              <w:t>დინამიკაში</w:t>
            </w:r>
            <w:r w:rsidRPr="00CC719C">
              <w:rPr>
                <w:rFonts w:ascii="Sylfaen" w:hAnsi="Sylfaen" w:cs="Sylfaen"/>
                <w:sz w:val="20"/>
                <w:szCs w:val="20"/>
                <w:lang w:val="ka-GE"/>
              </w:rPr>
              <w:t xml:space="preserve"> </w:t>
            </w:r>
            <w:r w:rsidRPr="00CC719C">
              <w:rPr>
                <w:rFonts w:ascii="Sylfaen" w:hAnsi="Sylfaen" w:cs="Sylfaen"/>
                <w:sz w:val="20"/>
                <w:szCs w:val="20"/>
              </w:rPr>
              <w:t>და</w:t>
            </w:r>
            <w:r w:rsidRPr="00CC719C">
              <w:rPr>
                <w:rFonts w:ascii="Sylfaen" w:hAnsi="Sylfaen" w:cs="Sylfaen"/>
                <w:sz w:val="20"/>
                <w:szCs w:val="20"/>
                <w:lang w:val="ka-GE"/>
              </w:rPr>
              <w:t xml:space="preserve">კვირვების </w:t>
            </w:r>
            <w:r w:rsidRPr="00CC719C">
              <w:rPr>
                <w:rFonts w:ascii="Sylfaen" w:hAnsi="Sylfaen" w:cs="Sylfaen"/>
                <w:sz w:val="20"/>
                <w:szCs w:val="20"/>
              </w:rPr>
              <w:t>შემდეგ</w:t>
            </w:r>
            <w:r w:rsidRPr="00CC719C">
              <w:rPr>
                <w:rFonts w:ascii="Sylfaen" w:hAnsi="Sylfaen" w:cs="Sylfaen"/>
                <w:sz w:val="20"/>
                <w:szCs w:val="20"/>
                <w:lang w:val="ka-GE"/>
              </w:rPr>
              <w:t xml:space="preserve"> </w:t>
            </w:r>
            <w:r w:rsidRPr="00CC719C">
              <w:rPr>
                <w:rFonts w:ascii="Sylfaen" w:hAnsi="Sylfaen" w:cs="Sylfaen"/>
                <w:sz w:val="20"/>
                <w:szCs w:val="20"/>
              </w:rPr>
              <w:t>თუ</w:t>
            </w:r>
            <w:r w:rsidRPr="00CC719C">
              <w:rPr>
                <w:rFonts w:ascii="Sylfaen" w:hAnsi="Sylfaen" w:cs="Sylfaen"/>
                <w:sz w:val="20"/>
                <w:szCs w:val="20"/>
                <w:lang w:val="ka-GE"/>
              </w:rPr>
              <w:t xml:space="preserve"> </w:t>
            </w:r>
            <w:r w:rsidRPr="00CC719C">
              <w:rPr>
                <w:rFonts w:ascii="Sylfaen" w:hAnsi="Sylfaen" w:cs="Sylfaen"/>
                <w:sz w:val="20"/>
                <w:szCs w:val="20"/>
              </w:rPr>
              <w:t>გამოვლინდა</w:t>
            </w:r>
            <w:r w:rsidRPr="00CC719C">
              <w:rPr>
                <w:rFonts w:ascii="Sylfaen" w:hAnsi="Sylfaen" w:cs="Sylfaen"/>
                <w:sz w:val="20"/>
                <w:szCs w:val="20"/>
                <w:lang w:val="ka-GE"/>
              </w:rPr>
              <w:t xml:space="preserve"> </w:t>
            </w:r>
            <w:r w:rsidRPr="00CC719C">
              <w:rPr>
                <w:rFonts w:ascii="Sylfaen" w:hAnsi="Sylfaen" w:cs="Sylfaen"/>
                <w:sz w:val="20"/>
                <w:szCs w:val="20"/>
              </w:rPr>
              <w:t>რეგრესი</w:t>
            </w:r>
            <w:r w:rsidRPr="00CC719C">
              <w:rPr>
                <w:rFonts w:ascii="Sylfaen" w:hAnsi="Sylfaen"/>
                <w:sz w:val="20"/>
                <w:szCs w:val="20"/>
              </w:rPr>
              <w:t xml:space="preserve"> (</w:t>
            </w:r>
            <w:r w:rsidRPr="00CC719C">
              <w:rPr>
                <w:rFonts w:ascii="Sylfaen" w:hAnsi="Sylfaen" w:cs="Sylfaen"/>
                <w:sz w:val="20"/>
                <w:szCs w:val="20"/>
              </w:rPr>
              <w:t>სამიზნე</w:t>
            </w:r>
            <w:r w:rsidRPr="00CC719C">
              <w:rPr>
                <w:rFonts w:ascii="Sylfaen" w:hAnsi="Sylfaen" w:cs="Sylfaen"/>
                <w:sz w:val="20"/>
                <w:szCs w:val="20"/>
                <w:lang w:val="ka-GE"/>
              </w:rPr>
              <w:t xml:space="preserve"> </w:t>
            </w:r>
            <w:r w:rsidRPr="00CC719C">
              <w:rPr>
                <w:rFonts w:ascii="Sylfaen" w:hAnsi="Sylfaen" w:cs="Sylfaen"/>
                <w:sz w:val="20"/>
                <w:szCs w:val="20"/>
              </w:rPr>
              <w:t>ნიშნულებთან</w:t>
            </w:r>
            <w:r w:rsidRPr="00CC719C">
              <w:rPr>
                <w:rFonts w:ascii="Sylfaen" w:hAnsi="Sylfaen" w:cs="Sylfaen"/>
                <w:sz w:val="20"/>
                <w:szCs w:val="20"/>
                <w:lang w:val="ka-GE"/>
              </w:rPr>
              <w:t xml:space="preserve"> </w:t>
            </w:r>
            <w:r w:rsidRPr="00CC719C">
              <w:rPr>
                <w:rFonts w:ascii="Sylfaen" w:hAnsi="Sylfaen" w:cs="Sylfaen"/>
                <w:sz w:val="20"/>
                <w:szCs w:val="20"/>
              </w:rPr>
              <w:t>და</w:t>
            </w:r>
            <w:r w:rsidRPr="00CC719C">
              <w:rPr>
                <w:rFonts w:ascii="Sylfaen" w:hAnsi="Sylfaen" w:cs="Sylfaen"/>
                <w:sz w:val="20"/>
                <w:szCs w:val="20"/>
                <w:lang w:val="ka-GE"/>
              </w:rPr>
              <w:t>კვირვებისას</w:t>
            </w:r>
            <w:r w:rsidRPr="00CC719C">
              <w:rPr>
                <w:rFonts w:ascii="Sylfaen" w:hAnsi="Sylfaen"/>
                <w:sz w:val="20"/>
                <w:szCs w:val="20"/>
              </w:rPr>
              <w:t xml:space="preserve">) </w:t>
            </w:r>
            <w:r w:rsidRPr="00CC719C">
              <w:rPr>
                <w:rFonts w:ascii="Sylfaen" w:hAnsi="Sylfaen"/>
                <w:sz w:val="20"/>
                <w:szCs w:val="20"/>
                <w:lang w:val="ka-GE"/>
              </w:rPr>
              <w:t>მო</w:t>
            </w:r>
            <w:r w:rsidRPr="00CC719C">
              <w:rPr>
                <w:rFonts w:ascii="Sylfaen" w:hAnsi="Sylfaen" w:cs="Sylfaen"/>
                <w:sz w:val="20"/>
                <w:szCs w:val="20"/>
              </w:rPr>
              <w:t>ხდება</w:t>
            </w:r>
            <w:r w:rsidRPr="00CC719C">
              <w:rPr>
                <w:rFonts w:ascii="Sylfaen" w:hAnsi="Sylfaen" w:cs="Sylfaen"/>
                <w:sz w:val="20"/>
                <w:szCs w:val="20"/>
                <w:lang w:val="ka-GE"/>
              </w:rPr>
              <w:t xml:space="preserve"> </w:t>
            </w:r>
            <w:r w:rsidRPr="00CC719C">
              <w:rPr>
                <w:rFonts w:ascii="Sylfaen" w:hAnsi="Sylfaen" w:cs="Sylfaen"/>
                <w:sz w:val="20"/>
                <w:szCs w:val="20"/>
              </w:rPr>
              <w:t>სწავლის</w:t>
            </w:r>
            <w:r w:rsidRPr="00CC719C">
              <w:rPr>
                <w:rFonts w:ascii="Sylfaen" w:hAnsi="Sylfaen" w:cs="Sylfaen"/>
                <w:sz w:val="20"/>
                <w:szCs w:val="20"/>
                <w:lang w:val="ka-GE"/>
              </w:rPr>
              <w:t xml:space="preserve"> </w:t>
            </w:r>
            <w:r w:rsidRPr="00CC719C">
              <w:rPr>
                <w:rFonts w:ascii="Sylfaen" w:hAnsi="Sylfaen" w:cs="Sylfaen"/>
                <w:sz w:val="20"/>
                <w:szCs w:val="20"/>
              </w:rPr>
              <w:t>შედეგების</w:t>
            </w:r>
            <w:r w:rsidRPr="00CC719C">
              <w:rPr>
                <w:rFonts w:ascii="Sylfaen" w:hAnsi="Sylfaen" w:cs="Sylfaen"/>
                <w:sz w:val="20"/>
                <w:szCs w:val="20"/>
                <w:lang w:val="ka-GE"/>
              </w:rPr>
              <w:t xml:space="preserve"> </w:t>
            </w:r>
            <w:r w:rsidRPr="00CC719C">
              <w:rPr>
                <w:rFonts w:ascii="Sylfaen" w:hAnsi="Sylfaen" w:cs="Sylfaen"/>
                <w:sz w:val="20"/>
                <w:szCs w:val="20"/>
              </w:rPr>
              <w:t>და</w:t>
            </w:r>
            <w:r w:rsidRPr="00CC719C">
              <w:rPr>
                <w:rFonts w:ascii="Sylfaen" w:hAnsi="Sylfaen" w:cs="Sylfaen"/>
                <w:sz w:val="20"/>
                <w:szCs w:val="20"/>
                <w:lang w:val="ka-GE"/>
              </w:rPr>
              <w:t xml:space="preserve"> </w:t>
            </w:r>
            <w:r w:rsidRPr="00CC719C">
              <w:rPr>
                <w:rFonts w:ascii="Sylfaen" w:hAnsi="Sylfaen" w:cs="Sylfaen"/>
                <w:sz w:val="20"/>
                <w:szCs w:val="20"/>
              </w:rPr>
              <w:t>მიღწევის</w:t>
            </w:r>
            <w:r w:rsidRPr="00CC719C">
              <w:rPr>
                <w:rFonts w:ascii="Sylfaen" w:hAnsi="Sylfaen" w:cs="Sylfaen"/>
                <w:sz w:val="20"/>
                <w:szCs w:val="20"/>
                <w:lang w:val="ka-GE"/>
              </w:rPr>
              <w:t xml:space="preserve"> </w:t>
            </w:r>
            <w:r w:rsidRPr="00CC719C">
              <w:rPr>
                <w:rFonts w:ascii="Sylfaen" w:hAnsi="Sylfaen" w:cs="Sylfaen"/>
                <w:sz w:val="20"/>
                <w:szCs w:val="20"/>
              </w:rPr>
              <w:t>გზების</w:t>
            </w:r>
            <w:r w:rsidRPr="00CC719C">
              <w:rPr>
                <w:rFonts w:ascii="Sylfaen" w:hAnsi="Sylfaen" w:cs="Sylfaen"/>
                <w:sz w:val="20"/>
                <w:szCs w:val="20"/>
                <w:lang w:val="ka-GE"/>
              </w:rPr>
              <w:t xml:space="preserve"> </w:t>
            </w:r>
            <w:r w:rsidRPr="00CC719C">
              <w:rPr>
                <w:rFonts w:ascii="Sylfaen" w:hAnsi="Sylfaen" w:cs="Sylfaen"/>
                <w:sz w:val="20"/>
                <w:szCs w:val="20"/>
              </w:rPr>
              <w:t>გადახედვა</w:t>
            </w:r>
            <w:r w:rsidRPr="00CC719C">
              <w:rPr>
                <w:rFonts w:ascii="Sylfaen" w:hAnsi="Sylfaen" w:cs="Sylfaen"/>
                <w:sz w:val="20"/>
                <w:szCs w:val="20"/>
                <w:lang w:val="ka-GE"/>
              </w:rPr>
              <w:t xml:space="preserve"> </w:t>
            </w:r>
            <w:r w:rsidRPr="00CC719C">
              <w:rPr>
                <w:rFonts w:ascii="Sylfaen" w:hAnsi="Sylfaen" w:cs="Sylfaen"/>
                <w:sz w:val="20"/>
                <w:szCs w:val="20"/>
              </w:rPr>
              <w:t>და</w:t>
            </w:r>
            <w:r w:rsidRPr="00CC719C">
              <w:rPr>
                <w:rFonts w:ascii="Sylfaen" w:hAnsi="Sylfaen" w:cs="Sylfaen"/>
                <w:sz w:val="20"/>
                <w:szCs w:val="20"/>
                <w:lang w:val="ka-GE"/>
              </w:rPr>
              <w:t xml:space="preserve"> </w:t>
            </w:r>
            <w:r w:rsidRPr="00CC719C">
              <w:rPr>
                <w:rFonts w:ascii="Sylfaen" w:hAnsi="Sylfaen" w:cs="Sylfaen"/>
                <w:sz w:val="20"/>
                <w:szCs w:val="20"/>
              </w:rPr>
              <w:t>შესაბამისად</w:t>
            </w:r>
            <w:r w:rsidRPr="00CC719C">
              <w:rPr>
                <w:rFonts w:ascii="Sylfaen" w:hAnsi="Sylfaen" w:cs="Sylfaen"/>
                <w:sz w:val="20"/>
                <w:szCs w:val="20"/>
                <w:lang w:val="ka-GE"/>
              </w:rPr>
              <w:t xml:space="preserve"> </w:t>
            </w:r>
            <w:r w:rsidRPr="00CC719C">
              <w:rPr>
                <w:rFonts w:ascii="Sylfaen" w:hAnsi="Sylfaen" w:cs="Sylfaen"/>
                <w:sz w:val="20"/>
                <w:szCs w:val="20"/>
              </w:rPr>
              <w:t>პროგრამის</w:t>
            </w:r>
            <w:r w:rsidRPr="00CC719C">
              <w:rPr>
                <w:rFonts w:ascii="Sylfaen" w:hAnsi="Sylfaen" w:cs="Sylfaen"/>
                <w:sz w:val="20"/>
                <w:szCs w:val="20"/>
                <w:lang w:val="ka-GE"/>
              </w:rPr>
              <w:t xml:space="preserve"> </w:t>
            </w:r>
            <w:r w:rsidRPr="00CC719C">
              <w:rPr>
                <w:rFonts w:ascii="Sylfaen" w:hAnsi="Sylfaen" w:cs="Sylfaen"/>
                <w:sz w:val="20"/>
                <w:szCs w:val="20"/>
              </w:rPr>
              <w:t>მოდიფიცირება</w:t>
            </w:r>
            <w:r w:rsidRPr="00CC719C">
              <w:rPr>
                <w:rFonts w:ascii="Sylfaen" w:hAnsi="Sylfaen" w:cs="Sylfaen"/>
                <w:sz w:val="20"/>
                <w:szCs w:val="20"/>
                <w:lang w:val="ka-GE"/>
              </w:rPr>
              <w:t xml:space="preserve"> </w:t>
            </w:r>
            <w:r w:rsidRPr="00CC719C">
              <w:rPr>
                <w:rFonts w:ascii="Sylfaen" w:hAnsi="Sylfaen" w:cs="Sylfaen"/>
                <w:sz w:val="20"/>
                <w:szCs w:val="20"/>
              </w:rPr>
              <w:t>არსებული</w:t>
            </w:r>
            <w:r w:rsidRPr="00CC719C">
              <w:rPr>
                <w:rFonts w:ascii="Sylfaen" w:hAnsi="Sylfaen" w:cs="Sylfaen"/>
                <w:sz w:val="20"/>
                <w:szCs w:val="20"/>
                <w:lang w:val="ka-GE"/>
              </w:rPr>
              <w:t xml:space="preserve"> </w:t>
            </w:r>
            <w:r w:rsidRPr="00CC719C">
              <w:rPr>
                <w:rFonts w:ascii="Sylfaen" w:hAnsi="Sylfaen" w:cs="Sylfaen"/>
                <w:sz w:val="20"/>
                <w:szCs w:val="20"/>
              </w:rPr>
              <w:t>რეგულაციების</w:t>
            </w:r>
            <w:r w:rsidRPr="00CC719C">
              <w:rPr>
                <w:rFonts w:ascii="Sylfaen" w:hAnsi="Sylfaen" w:cs="Sylfaen"/>
                <w:sz w:val="20"/>
                <w:szCs w:val="20"/>
                <w:lang w:val="ka-GE"/>
              </w:rPr>
              <w:t xml:space="preserve"> </w:t>
            </w:r>
            <w:r w:rsidRPr="00CC719C">
              <w:rPr>
                <w:rFonts w:ascii="Sylfaen" w:hAnsi="Sylfaen" w:cs="Sylfaen"/>
                <w:sz w:val="20"/>
                <w:szCs w:val="20"/>
              </w:rPr>
              <w:t>გათვალისწინებით</w:t>
            </w:r>
            <w:r w:rsidRPr="00CC719C">
              <w:rPr>
                <w:rFonts w:ascii="Sylfaen" w:hAnsi="Sylfaen"/>
                <w:sz w:val="20"/>
                <w:szCs w:val="20"/>
              </w:rPr>
              <w:t>.</w:t>
            </w:r>
          </w:p>
        </w:tc>
      </w:tr>
      <w:tr w:rsidR="00424813" w:rsidRPr="00CC719C" w14:paraId="639CD349" w14:textId="77777777" w:rsidTr="0065108A">
        <w:tc>
          <w:tcPr>
            <w:tcW w:w="10733"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327C3F80" w14:textId="2C68A3A7" w:rsidR="00424813" w:rsidRPr="00CC719C" w:rsidRDefault="00424813" w:rsidP="0065108A">
            <w:pPr>
              <w:spacing w:after="0" w:line="240" w:lineRule="auto"/>
              <w:rPr>
                <w:rFonts w:ascii="Sylfaen" w:hAnsi="Sylfaen" w:cs="Sylfaen"/>
                <w:b/>
                <w:bCs/>
                <w:color w:val="943634" w:themeColor="accent2" w:themeShade="BF"/>
                <w:sz w:val="20"/>
                <w:szCs w:val="20"/>
                <w:lang w:val="ka-GE"/>
              </w:rPr>
            </w:pPr>
            <w:r w:rsidRPr="00CC719C">
              <w:rPr>
                <w:rFonts w:ascii="Sylfaen" w:hAnsi="Sylfaen" w:cs="Sylfaen"/>
                <w:b/>
                <w:bCs/>
                <w:sz w:val="20"/>
                <w:szCs w:val="20"/>
                <w:lang w:val="ka-GE"/>
              </w:rPr>
              <w:lastRenderedPageBreak/>
              <w:t>დასაქმების სფეროები</w:t>
            </w:r>
          </w:p>
        </w:tc>
      </w:tr>
      <w:tr w:rsidR="00424813" w:rsidRPr="00CC719C" w14:paraId="6866C847" w14:textId="77777777" w:rsidTr="0065108A">
        <w:tc>
          <w:tcPr>
            <w:tcW w:w="10733" w:type="dxa"/>
            <w:gridSpan w:val="3"/>
            <w:tcBorders>
              <w:top w:val="single" w:sz="18" w:space="0" w:color="auto"/>
              <w:left w:val="single" w:sz="18" w:space="0" w:color="auto"/>
              <w:bottom w:val="single" w:sz="18" w:space="0" w:color="auto"/>
              <w:right w:val="single" w:sz="18" w:space="0" w:color="auto"/>
            </w:tcBorders>
          </w:tcPr>
          <w:p w14:paraId="126283CB" w14:textId="500877DD" w:rsidR="00424813" w:rsidRPr="00CC719C" w:rsidRDefault="00424813" w:rsidP="0065108A">
            <w:pPr>
              <w:spacing w:after="0" w:line="240" w:lineRule="auto"/>
              <w:jc w:val="both"/>
              <w:rPr>
                <w:rFonts w:ascii="Sylfaen" w:hAnsi="Sylfaen" w:cs="Sylfaen"/>
                <w:sz w:val="20"/>
                <w:szCs w:val="20"/>
                <w:lang w:val="ka-GE"/>
              </w:rPr>
            </w:pPr>
            <w:r w:rsidRPr="00CC719C">
              <w:rPr>
                <w:rFonts w:ascii="Sylfaen" w:hAnsi="Sylfaen" w:cs="Sylfaen"/>
                <w:b/>
                <w:sz w:val="20"/>
                <w:szCs w:val="20"/>
                <w:lang w:val="ka-GE"/>
              </w:rPr>
              <w:t xml:space="preserve">საჯარო მმართველობის </w:t>
            </w:r>
            <w:r w:rsidRPr="00CC719C">
              <w:rPr>
                <w:rFonts w:ascii="Sylfaen" w:hAnsi="Sylfaen" w:cs="Sylfaen"/>
                <w:sz w:val="20"/>
                <w:szCs w:val="20"/>
              </w:rPr>
              <w:t xml:space="preserve"> </w:t>
            </w:r>
            <w:r w:rsidRPr="0030711F">
              <w:rPr>
                <w:rFonts w:ascii="Sylfaen" w:hAnsi="Sylfaen" w:cs="Sylfaen"/>
                <w:sz w:val="20"/>
                <w:szCs w:val="20"/>
              </w:rPr>
              <w:t>სამაგისტრო პროგრამის</w:t>
            </w:r>
            <w:r w:rsidRPr="00CC719C">
              <w:rPr>
                <w:rFonts w:ascii="Sylfaen" w:hAnsi="Sylfaen"/>
              </w:rPr>
              <w:t xml:space="preserve"> </w:t>
            </w:r>
            <w:r w:rsidRPr="0030711F">
              <w:rPr>
                <w:rFonts w:ascii="Sylfaen" w:hAnsi="Sylfaen" w:cs="Sylfaen"/>
                <w:sz w:val="20"/>
                <w:szCs w:val="20"/>
              </w:rPr>
              <w:t>კურსდამთავრებულს</w:t>
            </w:r>
            <w:r w:rsidRPr="0030711F">
              <w:rPr>
                <w:rFonts w:ascii="Sylfaen" w:hAnsi="Sylfaen"/>
                <w:sz w:val="20"/>
                <w:szCs w:val="20"/>
              </w:rPr>
              <w:t xml:space="preserve"> </w:t>
            </w:r>
            <w:r w:rsidRPr="0030711F">
              <w:rPr>
                <w:rFonts w:ascii="Sylfaen" w:hAnsi="Sylfaen" w:cs="Sylfaen"/>
                <w:sz w:val="20"/>
                <w:szCs w:val="20"/>
              </w:rPr>
              <w:t>აქვს</w:t>
            </w:r>
            <w:r w:rsidRPr="0030711F">
              <w:rPr>
                <w:rFonts w:ascii="Sylfaen" w:hAnsi="Sylfaen"/>
                <w:sz w:val="20"/>
                <w:szCs w:val="20"/>
              </w:rPr>
              <w:t xml:space="preserve"> </w:t>
            </w:r>
            <w:r w:rsidRPr="0030711F">
              <w:rPr>
                <w:rFonts w:ascii="Sylfaen" w:hAnsi="Sylfaen" w:cs="Sylfaen"/>
                <w:sz w:val="20"/>
                <w:szCs w:val="20"/>
              </w:rPr>
              <w:t>შესაბამისი</w:t>
            </w:r>
            <w:r w:rsidRPr="0030711F">
              <w:rPr>
                <w:rFonts w:ascii="Sylfaen" w:hAnsi="Sylfaen"/>
                <w:sz w:val="20"/>
                <w:szCs w:val="20"/>
              </w:rPr>
              <w:t xml:space="preserve"> </w:t>
            </w:r>
            <w:r w:rsidRPr="0030711F">
              <w:rPr>
                <w:rFonts w:ascii="Sylfaen" w:hAnsi="Sylfaen" w:cs="Sylfaen"/>
                <w:sz w:val="20"/>
                <w:szCs w:val="20"/>
              </w:rPr>
              <w:t>ცოდნა</w:t>
            </w:r>
            <w:r w:rsidRPr="0030711F">
              <w:rPr>
                <w:rFonts w:ascii="Sylfaen" w:hAnsi="Sylfaen"/>
                <w:sz w:val="20"/>
                <w:szCs w:val="20"/>
              </w:rPr>
              <w:t xml:space="preserve"> </w:t>
            </w:r>
            <w:r w:rsidRPr="0030711F">
              <w:rPr>
                <w:rFonts w:ascii="Sylfaen" w:hAnsi="Sylfaen" w:cs="Sylfaen"/>
                <w:sz w:val="20"/>
                <w:szCs w:val="20"/>
              </w:rPr>
              <w:t>და</w:t>
            </w:r>
            <w:r w:rsidRPr="0030711F">
              <w:rPr>
                <w:rFonts w:ascii="Sylfaen" w:hAnsi="Sylfaen"/>
                <w:sz w:val="20"/>
                <w:szCs w:val="20"/>
              </w:rPr>
              <w:t xml:space="preserve"> </w:t>
            </w:r>
            <w:r w:rsidRPr="0030711F">
              <w:rPr>
                <w:rFonts w:ascii="Sylfaen" w:hAnsi="Sylfaen" w:cs="Sylfaen"/>
                <w:sz w:val="20"/>
                <w:szCs w:val="20"/>
              </w:rPr>
              <w:t>უნარები</w:t>
            </w:r>
            <w:r w:rsidRPr="0030711F">
              <w:rPr>
                <w:rFonts w:ascii="Sylfaen" w:hAnsi="Sylfaen"/>
                <w:sz w:val="20"/>
                <w:szCs w:val="20"/>
              </w:rPr>
              <w:t xml:space="preserve">, </w:t>
            </w:r>
            <w:r w:rsidRPr="0030711F">
              <w:rPr>
                <w:rFonts w:ascii="Sylfaen" w:hAnsi="Sylfaen" w:cs="Sylfaen"/>
                <w:sz w:val="20"/>
                <w:szCs w:val="20"/>
              </w:rPr>
              <w:t>რათა</w:t>
            </w:r>
            <w:r w:rsidRPr="0030711F">
              <w:rPr>
                <w:rFonts w:ascii="Sylfaen" w:hAnsi="Sylfaen"/>
                <w:sz w:val="20"/>
                <w:szCs w:val="20"/>
              </w:rPr>
              <w:t xml:space="preserve"> </w:t>
            </w:r>
            <w:r w:rsidRPr="0030711F">
              <w:rPr>
                <w:rFonts w:ascii="Sylfaen" w:hAnsi="Sylfaen" w:cs="Sylfaen"/>
                <w:sz w:val="20"/>
                <w:szCs w:val="20"/>
              </w:rPr>
              <w:t>დასაქმდეს</w:t>
            </w:r>
            <w:r w:rsidRPr="0030711F">
              <w:rPr>
                <w:rFonts w:ascii="Sylfaen" w:hAnsi="Sylfaen"/>
                <w:sz w:val="20"/>
                <w:szCs w:val="20"/>
              </w:rPr>
              <w:t xml:space="preserve"> </w:t>
            </w:r>
            <w:r w:rsidRPr="0030711F">
              <w:rPr>
                <w:rFonts w:ascii="Sylfaen" w:hAnsi="Sylfaen" w:cs="Sylfaen"/>
                <w:sz w:val="20"/>
                <w:szCs w:val="20"/>
              </w:rPr>
              <w:t>ხელისუფლების</w:t>
            </w:r>
            <w:r w:rsidRPr="0030711F">
              <w:rPr>
                <w:rFonts w:ascii="Sylfaen" w:hAnsi="Sylfaen"/>
                <w:sz w:val="20"/>
                <w:szCs w:val="20"/>
              </w:rPr>
              <w:t xml:space="preserve"> </w:t>
            </w:r>
            <w:r w:rsidRPr="0030711F">
              <w:rPr>
                <w:rFonts w:ascii="Sylfaen" w:hAnsi="Sylfaen" w:cs="Sylfaen"/>
                <w:sz w:val="20"/>
                <w:szCs w:val="20"/>
              </w:rPr>
              <w:t>სამივე</w:t>
            </w:r>
            <w:r w:rsidRPr="0030711F">
              <w:rPr>
                <w:rFonts w:ascii="Sylfaen" w:hAnsi="Sylfaen"/>
                <w:sz w:val="20"/>
                <w:szCs w:val="20"/>
              </w:rPr>
              <w:t xml:space="preserve"> </w:t>
            </w:r>
            <w:r w:rsidRPr="0030711F">
              <w:rPr>
                <w:rFonts w:ascii="Sylfaen" w:hAnsi="Sylfaen" w:cs="Sylfaen"/>
                <w:sz w:val="20"/>
                <w:szCs w:val="20"/>
              </w:rPr>
              <w:t>შტოში</w:t>
            </w:r>
            <w:r w:rsidRPr="0030711F">
              <w:rPr>
                <w:rFonts w:ascii="Sylfaen" w:hAnsi="Sylfaen"/>
                <w:sz w:val="20"/>
                <w:szCs w:val="20"/>
              </w:rPr>
              <w:t xml:space="preserve">, </w:t>
            </w:r>
            <w:r w:rsidRPr="0030711F">
              <w:rPr>
                <w:rFonts w:ascii="Sylfaen" w:hAnsi="Sylfaen" w:cs="Sylfaen"/>
                <w:sz w:val="20"/>
                <w:szCs w:val="20"/>
              </w:rPr>
              <w:t>არასამთავრობო</w:t>
            </w:r>
            <w:r w:rsidRPr="0030711F">
              <w:rPr>
                <w:rFonts w:ascii="Sylfaen" w:hAnsi="Sylfaen"/>
                <w:sz w:val="20"/>
                <w:szCs w:val="20"/>
              </w:rPr>
              <w:t xml:space="preserve"> </w:t>
            </w:r>
            <w:r w:rsidRPr="0030711F">
              <w:rPr>
                <w:rFonts w:ascii="Sylfaen" w:hAnsi="Sylfaen" w:cs="Sylfaen"/>
                <w:sz w:val="20"/>
                <w:szCs w:val="20"/>
              </w:rPr>
              <w:t>სექტორში</w:t>
            </w:r>
            <w:r w:rsidRPr="0030711F">
              <w:rPr>
                <w:rFonts w:ascii="Sylfaen" w:hAnsi="Sylfaen"/>
                <w:sz w:val="20"/>
                <w:szCs w:val="20"/>
              </w:rPr>
              <w:t xml:space="preserve">, </w:t>
            </w:r>
            <w:r w:rsidRPr="0030711F">
              <w:rPr>
                <w:rFonts w:ascii="Sylfaen" w:hAnsi="Sylfaen" w:cs="Sylfaen"/>
                <w:sz w:val="20"/>
                <w:szCs w:val="20"/>
              </w:rPr>
              <w:t>საერთაშორისო</w:t>
            </w:r>
            <w:r w:rsidRPr="0030711F">
              <w:rPr>
                <w:rFonts w:ascii="Sylfaen" w:hAnsi="Sylfaen"/>
                <w:sz w:val="20"/>
                <w:szCs w:val="20"/>
              </w:rPr>
              <w:t xml:space="preserve"> </w:t>
            </w:r>
            <w:r w:rsidRPr="0030711F">
              <w:rPr>
                <w:rFonts w:ascii="Sylfaen" w:hAnsi="Sylfaen" w:cs="Sylfaen"/>
                <w:sz w:val="20"/>
                <w:szCs w:val="20"/>
              </w:rPr>
              <w:t>და</w:t>
            </w:r>
            <w:r w:rsidRPr="0030711F">
              <w:rPr>
                <w:rFonts w:ascii="Sylfaen" w:hAnsi="Sylfaen"/>
                <w:sz w:val="20"/>
                <w:szCs w:val="20"/>
              </w:rPr>
              <w:t xml:space="preserve"> </w:t>
            </w:r>
            <w:r w:rsidRPr="0030711F">
              <w:rPr>
                <w:rFonts w:ascii="Sylfaen" w:hAnsi="Sylfaen" w:cs="Sylfaen"/>
                <w:sz w:val="20"/>
                <w:szCs w:val="20"/>
              </w:rPr>
              <w:t>კერძო</w:t>
            </w:r>
            <w:r w:rsidRPr="0030711F">
              <w:rPr>
                <w:rFonts w:ascii="Sylfaen" w:hAnsi="Sylfaen"/>
                <w:sz w:val="20"/>
                <w:szCs w:val="20"/>
              </w:rPr>
              <w:t xml:space="preserve"> </w:t>
            </w:r>
            <w:r w:rsidRPr="0030711F">
              <w:rPr>
                <w:rFonts w:ascii="Sylfaen" w:hAnsi="Sylfaen" w:cs="Sylfaen"/>
                <w:sz w:val="20"/>
                <w:szCs w:val="20"/>
              </w:rPr>
              <w:t>ორგანიზაციებში</w:t>
            </w:r>
            <w:r w:rsidRPr="0030711F">
              <w:rPr>
                <w:rFonts w:ascii="Sylfaen" w:hAnsi="Sylfaen"/>
                <w:sz w:val="20"/>
                <w:szCs w:val="20"/>
              </w:rPr>
              <w:t xml:space="preserve">, </w:t>
            </w:r>
            <w:r w:rsidR="00A64E08" w:rsidRPr="0030711F">
              <w:rPr>
                <w:rFonts w:ascii="Sylfaen" w:hAnsi="Sylfaen"/>
                <w:sz w:val="20"/>
                <w:szCs w:val="20"/>
                <w:lang w:val="ka-GE"/>
              </w:rPr>
              <w:t xml:space="preserve">საჯარო სამართლის იურიდიულ პირებში (სსიპ), </w:t>
            </w:r>
            <w:r w:rsidRPr="0030711F">
              <w:rPr>
                <w:rFonts w:ascii="Sylfaen" w:hAnsi="Sylfaen"/>
                <w:sz w:val="20"/>
                <w:szCs w:val="20"/>
                <w:lang w:val="ka-GE"/>
              </w:rPr>
              <w:t xml:space="preserve">არასამეწარმეო (არაკომერციულ) </w:t>
            </w:r>
            <w:r w:rsidR="00A64E08" w:rsidRPr="0030711F">
              <w:rPr>
                <w:rFonts w:ascii="Sylfaen" w:hAnsi="Sylfaen"/>
                <w:sz w:val="20"/>
                <w:szCs w:val="20"/>
                <w:lang w:val="ka-GE"/>
              </w:rPr>
              <w:t>იურიდლ პირებში  (ა(ა)იპ)</w:t>
            </w:r>
            <w:r w:rsidR="00A64E08" w:rsidRPr="0030711F">
              <w:rPr>
                <w:rFonts w:ascii="Sylfaen" w:hAnsi="Sylfaen" w:cs="Arial"/>
                <w:bCs/>
                <w:iCs/>
                <w:sz w:val="20"/>
                <w:szCs w:val="20"/>
              </w:rPr>
              <w:t>.</w:t>
            </w:r>
          </w:p>
        </w:tc>
      </w:tr>
      <w:tr w:rsidR="00424813" w:rsidRPr="00CC719C" w14:paraId="04D26448" w14:textId="77777777" w:rsidTr="0065108A">
        <w:tc>
          <w:tcPr>
            <w:tcW w:w="10733"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4A1E3B36" w14:textId="77777777" w:rsidR="00424813" w:rsidRPr="00CC719C" w:rsidRDefault="00424813" w:rsidP="0065108A">
            <w:pPr>
              <w:spacing w:after="0" w:line="240" w:lineRule="auto"/>
              <w:rPr>
                <w:rFonts w:ascii="Sylfaen" w:hAnsi="Sylfaen" w:cs="Sylfaen"/>
                <w:b/>
                <w:bCs/>
                <w:color w:val="943634" w:themeColor="accent2" w:themeShade="BF"/>
                <w:sz w:val="20"/>
                <w:szCs w:val="20"/>
                <w:lang w:val="ka-GE"/>
              </w:rPr>
            </w:pPr>
            <w:r w:rsidRPr="00CC719C">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424813" w:rsidRPr="00CC719C" w14:paraId="2C7CDF97" w14:textId="77777777" w:rsidTr="0065108A">
        <w:tc>
          <w:tcPr>
            <w:tcW w:w="10733" w:type="dxa"/>
            <w:gridSpan w:val="3"/>
            <w:tcBorders>
              <w:top w:val="single" w:sz="18" w:space="0" w:color="auto"/>
              <w:left w:val="single" w:sz="18" w:space="0" w:color="auto"/>
              <w:bottom w:val="single" w:sz="18" w:space="0" w:color="auto"/>
              <w:right w:val="single" w:sz="18" w:space="0" w:color="auto"/>
            </w:tcBorders>
          </w:tcPr>
          <w:p w14:paraId="3A7D490B" w14:textId="77777777" w:rsidR="00424813" w:rsidRPr="00CC719C" w:rsidRDefault="00424813" w:rsidP="0065108A">
            <w:pPr>
              <w:autoSpaceDE w:val="0"/>
              <w:autoSpaceDN w:val="0"/>
              <w:adjustRightInd w:val="0"/>
              <w:spacing w:after="0" w:line="240" w:lineRule="auto"/>
              <w:jc w:val="both"/>
              <w:rPr>
                <w:rFonts w:ascii="Sylfaen" w:hAnsi="Sylfaen" w:cs="Sylfaen"/>
                <w:bCs/>
                <w:sz w:val="20"/>
                <w:szCs w:val="20"/>
                <w:lang w:val="ka-GE"/>
              </w:rPr>
            </w:pPr>
            <w:bookmarkStart w:id="2" w:name="_Hlk23019564"/>
            <w:r w:rsidRPr="00CC719C">
              <w:rPr>
                <w:rFonts w:ascii="Sylfaen" w:hAnsi="Sylfaen" w:cs="Sylfaen"/>
                <w:b/>
                <w:bCs/>
                <w:sz w:val="20"/>
                <w:szCs w:val="20"/>
              </w:rPr>
              <w:t>საგანმანათლებლო პროგრამის განხორციელებისათვის აუცილებელი</w:t>
            </w:r>
            <w:r w:rsidRPr="00CC719C">
              <w:rPr>
                <w:rFonts w:ascii="Sylfaen" w:hAnsi="Sylfaen" w:cs="Sylfaen"/>
                <w:b/>
                <w:bCs/>
                <w:sz w:val="20"/>
                <w:szCs w:val="20"/>
                <w:lang w:val="ka-GE"/>
              </w:rPr>
              <w:t xml:space="preserve"> მატერიალური რესურსები.</w:t>
            </w:r>
            <w:r w:rsidRPr="00CC719C">
              <w:rPr>
                <w:rFonts w:ascii="Sylfaen" w:hAnsi="Sylfaen" w:cs="Sylfaen"/>
                <w:bCs/>
                <w:sz w:val="20"/>
                <w:szCs w:val="20"/>
                <w:lang w:val="ka-GE"/>
              </w:rPr>
              <w:t xml:space="preserve"> სწავლის შედეგების მისაღწევად გამოიყენება სტუდენტებისათვის შეზღუდვის გარეშე ხელმისაწვდომი უნივერსიტეტის ინფრასტრუქტურა და მატერიალურ-ტექნიკური რესურსი, კერძოდ: </w:t>
            </w:r>
            <w:r w:rsidRPr="00CC719C">
              <w:rPr>
                <w:rFonts w:ascii="Sylfaen" w:hAnsi="Sylfaen"/>
                <w:bCs/>
                <w:sz w:val="20"/>
                <w:szCs w:val="20"/>
              </w:rPr>
              <w:t>სათანადო ინვენტარით აღჭურვილი სასწავლო აუდიტორიები და საკონფერენციო დარბაზები; იმიტირებული სასამართლო დარბაზი;</w:t>
            </w:r>
            <w:r w:rsidRPr="00CC719C">
              <w:rPr>
                <w:rFonts w:ascii="Sylfaen" w:hAnsi="Sylfaen"/>
                <w:bCs/>
                <w:sz w:val="20"/>
                <w:szCs w:val="20"/>
                <w:lang w:val="ka-GE"/>
              </w:rPr>
              <w:t xml:space="preserve"> </w:t>
            </w:r>
            <w:r w:rsidRPr="00CC719C">
              <w:rPr>
                <w:rFonts w:ascii="Sylfaen" w:hAnsi="Sylfaen"/>
                <w:bCs/>
                <w:sz w:val="20"/>
                <w:szCs w:val="20"/>
              </w:rPr>
              <w:t>კომპიუტერული ტექნიკითა და საინფორმაციო-საკომუნიკაციო ტექნოლოგიებით აღჭურვილი ბიბლიოთეკა;</w:t>
            </w:r>
            <w:r w:rsidRPr="00CC719C">
              <w:rPr>
                <w:rFonts w:ascii="Sylfaen" w:hAnsi="Sylfaen"/>
                <w:bCs/>
                <w:sz w:val="20"/>
                <w:szCs w:val="20"/>
                <w:lang w:val="ka-GE"/>
              </w:rPr>
              <w:t xml:space="preserve"> </w:t>
            </w:r>
            <w:r w:rsidRPr="00CC719C">
              <w:rPr>
                <w:rFonts w:ascii="Sylfaen" w:hAnsi="Sylfaen"/>
                <w:bCs/>
                <w:sz w:val="20"/>
                <w:szCs w:val="20"/>
              </w:rPr>
              <w:t xml:space="preserve">სხვადასხვა ტექნიკური მოწყობილობები და </w:t>
            </w:r>
            <w:r w:rsidRPr="00CC719C">
              <w:rPr>
                <w:rFonts w:ascii="Sylfaen" w:hAnsi="Sylfaen"/>
                <w:bCs/>
                <w:sz w:val="20"/>
                <w:szCs w:val="20"/>
                <w:lang w:val="ka-GE"/>
              </w:rPr>
              <w:t xml:space="preserve">სხვ. </w:t>
            </w:r>
          </w:p>
          <w:p w14:paraId="73680163" w14:textId="77777777" w:rsidR="00424813" w:rsidRPr="00CC719C" w:rsidRDefault="00424813" w:rsidP="0065108A">
            <w:pPr>
              <w:autoSpaceDE w:val="0"/>
              <w:autoSpaceDN w:val="0"/>
              <w:adjustRightInd w:val="0"/>
              <w:spacing w:after="0" w:line="240" w:lineRule="auto"/>
              <w:jc w:val="both"/>
              <w:rPr>
                <w:rFonts w:ascii="Sylfaen" w:hAnsi="Sylfaen" w:cs="Sylfaen"/>
                <w:b/>
                <w:sz w:val="20"/>
                <w:szCs w:val="20"/>
                <w:lang w:val="ka-GE"/>
              </w:rPr>
            </w:pPr>
          </w:p>
          <w:p w14:paraId="780A1D5C" w14:textId="69713EDE" w:rsidR="00424813" w:rsidRPr="00CC719C" w:rsidRDefault="00C51EB6" w:rsidP="0065108A">
            <w:pPr>
              <w:autoSpaceDE w:val="0"/>
              <w:autoSpaceDN w:val="0"/>
              <w:adjustRightInd w:val="0"/>
              <w:spacing w:after="0" w:line="240" w:lineRule="auto"/>
              <w:jc w:val="both"/>
              <w:rPr>
                <w:rFonts w:ascii="Sylfaen" w:hAnsi="Sylfaen" w:cs="Sylfaen"/>
                <w:sz w:val="20"/>
                <w:szCs w:val="20"/>
                <w:lang w:val="ka-GE"/>
              </w:rPr>
            </w:pPr>
            <w:r w:rsidRPr="00CC719C">
              <w:rPr>
                <w:rFonts w:ascii="Sylfaen" w:hAnsi="Sylfaen" w:cs="Sylfaen"/>
                <w:sz w:val="20"/>
                <w:szCs w:val="20"/>
                <w:lang w:val="ka-GE"/>
              </w:rPr>
              <w:t>საჯარო მმართველობის</w:t>
            </w:r>
            <w:r w:rsidR="00424813" w:rsidRPr="00CC719C">
              <w:rPr>
                <w:rFonts w:ascii="Sylfaen" w:hAnsi="Sylfaen" w:cs="Sylfaen"/>
                <w:sz w:val="20"/>
                <w:szCs w:val="20"/>
                <w:lang w:val="ka-GE"/>
              </w:rPr>
              <w:t xml:space="preserve"> სამაგისტრო პროგრამის განსახორციელებლად გამოიყენება  შემდეგი მატერიალური რესურსები: </w:t>
            </w:r>
          </w:p>
          <w:p w14:paraId="37154FED" w14:textId="3CC4007A" w:rsidR="00424813" w:rsidRPr="00CC719C" w:rsidRDefault="00424813" w:rsidP="0065108A">
            <w:pPr>
              <w:numPr>
                <w:ilvl w:val="0"/>
                <w:numId w:val="5"/>
              </w:numPr>
              <w:spacing w:after="0" w:line="240" w:lineRule="auto"/>
              <w:rPr>
                <w:rFonts w:ascii="Sylfaen" w:eastAsia="Times New Roman" w:hAnsi="Sylfaen" w:cs="Calibri"/>
                <w:lang w:val="ka-GE"/>
              </w:rPr>
            </w:pPr>
            <w:r w:rsidRPr="00CC719C">
              <w:rPr>
                <w:rFonts w:ascii="Sylfaen" w:eastAsia="Times New Roman" w:hAnsi="Sylfaen" w:cs="Sylfaen"/>
                <w:sz w:val="20"/>
                <w:szCs w:val="20"/>
                <w:lang w:val="ka-GE"/>
              </w:rPr>
              <w:t xml:space="preserve">აწსუ-ს  </w:t>
            </w:r>
            <w:r w:rsidR="00C51EB6" w:rsidRPr="00CC719C">
              <w:rPr>
                <w:rFonts w:ascii="Sylfaen" w:eastAsia="Times New Roman" w:hAnsi="Sylfaen" w:cs="Sylfaen"/>
                <w:sz w:val="20"/>
                <w:szCs w:val="20"/>
                <w:lang w:val="ka-GE"/>
              </w:rPr>
              <w:t xml:space="preserve">I, II, III და </w:t>
            </w:r>
            <w:r w:rsidRPr="00CC719C">
              <w:rPr>
                <w:rFonts w:ascii="Sylfaen" w:eastAsia="Times New Roman" w:hAnsi="Sylfaen" w:cs="Sylfaen"/>
                <w:sz w:val="20"/>
                <w:szCs w:val="20"/>
                <w:lang w:val="ka-GE"/>
              </w:rPr>
              <w:t>XXI სასწავლო კორპუსი</w:t>
            </w:r>
            <w:r w:rsidR="00C51EB6" w:rsidRPr="00CC719C">
              <w:rPr>
                <w:rFonts w:ascii="Sylfaen" w:eastAsia="Times New Roman" w:hAnsi="Sylfaen" w:cs="Sylfaen"/>
                <w:sz w:val="20"/>
                <w:szCs w:val="20"/>
                <w:lang w:val="ka-GE"/>
              </w:rPr>
              <w:t>;</w:t>
            </w:r>
          </w:p>
          <w:p w14:paraId="47A81A87" w14:textId="1BAEB1D9" w:rsidR="00424813" w:rsidRPr="00CC719C" w:rsidRDefault="00C51EB6" w:rsidP="0065108A">
            <w:pPr>
              <w:numPr>
                <w:ilvl w:val="0"/>
                <w:numId w:val="5"/>
              </w:numPr>
              <w:spacing w:after="0" w:line="240" w:lineRule="auto"/>
              <w:rPr>
                <w:rFonts w:ascii="Sylfaen" w:eastAsia="Times New Roman" w:hAnsi="Sylfaen" w:cs="Calibri"/>
                <w:lang w:val="ka-GE"/>
              </w:rPr>
            </w:pPr>
            <w:r w:rsidRPr="00CC719C">
              <w:rPr>
                <w:rFonts w:ascii="Sylfaen" w:eastAsia="Times New Roman" w:hAnsi="Sylfaen" w:cs="Sylfaen"/>
                <w:sz w:val="20"/>
                <w:szCs w:val="20"/>
                <w:lang w:val="ka-GE"/>
              </w:rPr>
              <w:lastRenderedPageBreak/>
              <w:t xml:space="preserve">აწსუ-ს საბიბლიოთეკო </w:t>
            </w:r>
            <w:r w:rsidR="00424813" w:rsidRPr="00CC719C">
              <w:rPr>
                <w:rFonts w:ascii="Sylfaen" w:eastAsia="Times New Roman" w:hAnsi="Sylfaen" w:cs="Sylfaen"/>
                <w:sz w:val="20"/>
                <w:szCs w:val="20"/>
                <w:lang w:val="ka-GE"/>
              </w:rPr>
              <w:t>XXII კორპუსის ჯგუფური და ინდივიდუალური სამუშაო ოთახები;</w:t>
            </w:r>
          </w:p>
          <w:p w14:paraId="25C661DE" w14:textId="77777777" w:rsidR="00424813" w:rsidRPr="00CC719C" w:rsidRDefault="00424813" w:rsidP="0065108A">
            <w:pPr>
              <w:numPr>
                <w:ilvl w:val="0"/>
                <w:numId w:val="5"/>
              </w:numPr>
              <w:spacing w:after="0" w:line="240" w:lineRule="auto"/>
              <w:rPr>
                <w:rFonts w:ascii="Sylfaen" w:eastAsia="Times New Roman" w:hAnsi="Sylfaen" w:cs="Calibri"/>
                <w:sz w:val="20"/>
                <w:szCs w:val="20"/>
                <w:lang w:val="ka-GE"/>
              </w:rPr>
            </w:pPr>
            <w:r w:rsidRPr="00CC719C">
              <w:rPr>
                <w:rFonts w:ascii="Sylfaen" w:eastAsia="Times New Roman" w:hAnsi="Sylfaen" w:cs="Sylfaen"/>
                <w:sz w:val="20"/>
                <w:szCs w:val="20"/>
                <w:lang w:val="ka-GE"/>
              </w:rPr>
              <w:t>აწსუ-ს საბიბლიოთეკო XXII კორპუსი;</w:t>
            </w:r>
          </w:p>
          <w:p w14:paraId="46A55737" w14:textId="77777777" w:rsidR="00424813" w:rsidRPr="00CC719C" w:rsidRDefault="00424813" w:rsidP="0065108A">
            <w:pPr>
              <w:numPr>
                <w:ilvl w:val="0"/>
                <w:numId w:val="5"/>
              </w:numPr>
              <w:spacing w:after="0" w:line="240" w:lineRule="auto"/>
              <w:rPr>
                <w:rFonts w:ascii="Sylfaen" w:eastAsia="Times New Roman" w:hAnsi="Sylfaen" w:cs="Calibri"/>
                <w:sz w:val="20"/>
                <w:szCs w:val="20"/>
              </w:rPr>
            </w:pPr>
            <w:r w:rsidRPr="00CC719C">
              <w:rPr>
                <w:rFonts w:ascii="Sylfaen" w:eastAsia="Times New Roman" w:hAnsi="Sylfaen" w:cs="Sylfaen"/>
                <w:sz w:val="20"/>
                <w:szCs w:val="20"/>
                <w:lang w:val="ka-GE"/>
              </w:rPr>
              <w:t>აწსუ-ს I და XXII კორპუსების  სამკითხველო დარბაზები;</w:t>
            </w:r>
          </w:p>
          <w:p w14:paraId="500FC374" w14:textId="77777777" w:rsidR="00424813" w:rsidRPr="00CC719C" w:rsidRDefault="00424813" w:rsidP="0065108A">
            <w:pPr>
              <w:numPr>
                <w:ilvl w:val="0"/>
                <w:numId w:val="5"/>
              </w:numPr>
              <w:spacing w:after="0" w:line="240" w:lineRule="auto"/>
              <w:rPr>
                <w:rFonts w:ascii="Sylfaen" w:eastAsia="Times New Roman" w:hAnsi="Sylfaen" w:cs="Calibri"/>
                <w:sz w:val="20"/>
                <w:szCs w:val="20"/>
              </w:rPr>
            </w:pPr>
            <w:r w:rsidRPr="00CC719C">
              <w:rPr>
                <w:rFonts w:ascii="Sylfaen" w:eastAsia="Times New Roman" w:hAnsi="Sylfaen" w:cs="Sylfaen"/>
                <w:sz w:val="20"/>
                <w:szCs w:val="20"/>
                <w:lang w:val="ka-GE"/>
              </w:rPr>
              <w:t>უნივერსიტეტის კომპიუტერული ცენტრების აუდიტორიები.</w:t>
            </w:r>
          </w:p>
          <w:p w14:paraId="07CA1741" w14:textId="77777777" w:rsidR="00424813" w:rsidRPr="00CC719C" w:rsidRDefault="00424813" w:rsidP="0065108A">
            <w:pPr>
              <w:spacing w:after="0" w:line="240" w:lineRule="auto"/>
              <w:ind w:left="720"/>
              <w:rPr>
                <w:rFonts w:ascii="Sylfaen" w:hAnsi="Sylfaen"/>
                <w:sz w:val="20"/>
                <w:szCs w:val="20"/>
              </w:rPr>
            </w:pPr>
            <w:r w:rsidRPr="00CC719C">
              <w:rPr>
                <w:rFonts w:ascii="Sylfaen" w:hAnsi="Sylfaen"/>
                <w:sz w:val="20"/>
                <w:szCs w:val="20"/>
              </w:rPr>
              <w:t>უნივერსიტეტის ბიბლიოთეკაში დაცულია ბეჭდური და ელექტრონული ფონდი, რომელიც ხელმისაწვლომია სტუდენტებისთვის, მოწვეული და აკადემიური პერსონალისთვის</w:t>
            </w:r>
            <w:r w:rsidRPr="00CC719C">
              <w:rPr>
                <w:rFonts w:ascii="Sylfaen" w:hAnsi="Sylfaen"/>
                <w:sz w:val="20"/>
                <w:szCs w:val="20"/>
                <w:lang w:val="ka-GE"/>
              </w:rPr>
              <w:t>.</w:t>
            </w:r>
            <w:r w:rsidRPr="00CC719C">
              <w:rPr>
                <w:rFonts w:ascii="Sylfaen" w:hAnsi="Sylfaen"/>
                <w:sz w:val="20"/>
                <w:szCs w:val="20"/>
              </w:rPr>
              <w:t xml:space="preserve"> ბიბლიოთეკას აქვს სათანადო ინვენტარით (სკამები, მაგიდები, კომპიუტერები) აღჭურვილი სამკითხველო დარბაზი. </w:t>
            </w:r>
          </w:p>
          <w:p w14:paraId="6EEAD17B" w14:textId="77777777" w:rsidR="00424813" w:rsidRPr="00CC719C" w:rsidRDefault="00424813" w:rsidP="0065108A">
            <w:pPr>
              <w:spacing w:after="0" w:line="240" w:lineRule="auto"/>
              <w:ind w:left="720"/>
              <w:rPr>
                <w:rFonts w:ascii="Sylfaen" w:hAnsi="Sylfaen"/>
                <w:sz w:val="20"/>
                <w:szCs w:val="20"/>
              </w:rPr>
            </w:pPr>
          </w:p>
          <w:p w14:paraId="417356B7" w14:textId="77777777" w:rsidR="00424813" w:rsidRPr="00CC719C" w:rsidRDefault="00424813" w:rsidP="0065108A">
            <w:pPr>
              <w:spacing w:after="0" w:line="240" w:lineRule="auto"/>
              <w:rPr>
                <w:rFonts w:ascii="Sylfaen" w:hAnsi="Sylfaen"/>
                <w:lang w:val="ka-GE"/>
              </w:rPr>
            </w:pPr>
            <w:r w:rsidRPr="00CC719C">
              <w:rPr>
                <w:rFonts w:ascii="Sylfaen" w:hAnsi="Sylfaen"/>
                <w:sz w:val="20"/>
                <w:szCs w:val="20"/>
              </w:rPr>
              <w:t>სტუდენტებს შესაძლებლობა აქვთ ისარგებლონ ინტერნეტით და საერთაშორისო ელექტრონული</w:t>
            </w:r>
            <w:r w:rsidRPr="00CC719C">
              <w:rPr>
                <w:rFonts w:ascii="Sylfaen" w:hAnsi="Sylfaen"/>
                <w:sz w:val="20"/>
                <w:szCs w:val="20"/>
                <w:lang w:val="ka-GE"/>
              </w:rPr>
              <w:t xml:space="preserve"> სამეცნიერო ბაზებით</w:t>
            </w:r>
            <w:r w:rsidRPr="00CC719C">
              <w:rPr>
                <w:rFonts w:ascii="Sylfaen" w:hAnsi="Sylfaen"/>
                <w:sz w:val="20"/>
                <w:szCs w:val="20"/>
              </w:rPr>
              <w:t xml:space="preserve">: </w:t>
            </w:r>
            <w:hyperlink r:id="rId11" w:history="1">
              <w:r w:rsidRPr="00CC719C">
                <w:rPr>
                  <w:rStyle w:val="Hyperlink"/>
                  <w:rFonts w:ascii="Sylfaen" w:hAnsi="Sylfaen"/>
                  <w:color w:val="auto"/>
                  <w:sz w:val="20"/>
                  <w:szCs w:val="20"/>
                </w:rPr>
                <w:t>https://library.atsu.edu.ge/scientific-bases.html</w:t>
              </w:r>
            </w:hyperlink>
            <w:r w:rsidRPr="00CC719C">
              <w:rPr>
                <w:rFonts w:ascii="Sylfaen" w:hAnsi="Sylfaen"/>
                <w:lang w:val="ka-GE"/>
              </w:rPr>
              <w:t xml:space="preserve"> </w:t>
            </w:r>
          </w:p>
          <w:p w14:paraId="00D28E37" w14:textId="77777777" w:rsidR="00424813" w:rsidRPr="00CC719C" w:rsidRDefault="00424813" w:rsidP="0065108A">
            <w:pPr>
              <w:spacing w:after="0" w:line="240" w:lineRule="auto"/>
              <w:ind w:left="720"/>
              <w:rPr>
                <w:rFonts w:ascii="Sylfaen" w:eastAsia="Times New Roman" w:hAnsi="Sylfaen" w:cs="Sylfaen"/>
                <w:sz w:val="20"/>
                <w:szCs w:val="20"/>
                <w:lang w:val="ka-GE"/>
              </w:rPr>
            </w:pPr>
          </w:p>
          <w:p w14:paraId="28A67E64" w14:textId="4420DF33" w:rsidR="00424813" w:rsidRPr="00CC719C" w:rsidRDefault="00424813" w:rsidP="0065108A">
            <w:pPr>
              <w:spacing w:after="0" w:line="240" w:lineRule="auto"/>
              <w:jc w:val="both"/>
              <w:rPr>
                <w:rFonts w:ascii="Sylfaen" w:hAnsi="Sylfaen"/>
                <w:sz w:val="20"/>
                <w:szCs w:val="20"/>
              </w:rPr>
            </w:pPr>
            <w:r w:rsidRPr="00CC719C">
              <w:rPr>
                <w:rFonts w:ascii="Sylfaen" w:hAnsi="Sylfaen"/>
                <w:sz w:val="20"/>
                <w:szCs w:val="20"/>
              </w:rPr>
              <w:t xml:space="preserve">საგანმანათლებლო პროგრამის განხორციელებისა და ადმინისტრირების ხელშეწყობის მიზნით, უნივერსიტეტი იყენებს საინფორმაციო-საკომუნიკაციო ტექნოლოგიებს. არსებობს საგანმანათლებლო პროგრამის შესაბამისი პროგრამული უზრუნველყოფა, არსებული კომპიუტერული ტექნიკა პასუხობს თანამედროვე მოთხოვნებს, ჩართულია ინტერნეტში და ხელმისაწვდომია სტუდენტებისთვის, აკადემიური, მოწვეული და ადმინისტრაციული პერსონალისთვის. </w:t>
            </w:r>
          </w:p>
          <w:p w14:paraId="3C1F75AE" w14:textId="77777777" w:rsidR="00424813" w:rsidRPr="00CC719C" w:rsidRDefault="00424813" w:rsidP="0065108A">
            <w:pPr>
              <w:spacing w:after="0" w:line="240" w:lineRule="auto"/>
              <w:jc w:val="both"/>
              <w:rPr>
                <w:rFonts w:ascii="Sylfaen" w:hAnsi="Sylfaen"/>
                <w:sz w:val="20"/>
                <w:szCs w:val="20"/>
              </w:rPr>
            </w:pPr>
          </w:p>
          <w:p w14:paraId="4C6A7E52" w14:textId="77777777" w:rsidR="00424813" w:rsidRPr="00CC719C" w:rsidRDefault="00424813" w:rsidP="0065108A">
            <w:pPr>
              <w:spacing w:after="0" w:line="240" w:lineRule="auto"/>
              <w:rPr>
                <w:rFonts w:ascii="Sylfaen" w:hAnsi="Sylfaen" w:cs="Sylfaen"/>
                <w:b/>
                <w:bCs/>
                <w:sz w:val="20"/>
                <w:szCs w:val="20"/>
                <w:lang w:val="ka-GE"/>
              </w:rPr>
            </w:pPr>
          </w:p>
        </w:tc>
      </w:tr>
      <w:tr w:rsidR="00424813" w:rsidRPr="00CC719C" w14:paraId="37A76BF0" w14:textId="77777777" w:rsidTr="0065108A">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733" w:type="dxa"/>
            <w:gridSpan w:val="3"/>
            <w:tcBorders>
              <w:top w:val="single" w:sz="18" w:space="0" w:color="auto"/>
            </w:tcBorders>
          </w:tcPr>
          <w:p w14:paraId="4D9A687D" w14:textId="77777777" w:rsidR="00424813" w:rsidRPr="00CC719C" w:rsidRDefault="00424813" w:rsidP="0065108A">
            <w:pPr>
              <w:spacing w:after="0" w:line="240" w:lineRule="auto"/>
              <w:rPr>
                <w:rFonts w:ascii="Sylfaen" w:hAnsi="Sylfaen"/>
                <w:b/>
                <w:sz w:val="20"/>
                <w:szCs w:val="20"/>
                <w:u w:val="single"/>
                <w:lang w:val="ka-GE"/>
              </w:rPr>
            </w:pPr>
          </w:p>
        </w:tc>
      </w:tr>
      <w:bookmarkEnd w:id="2"/>
    </w:tbl>
    <w:p w14:paraId="3616BFE3" w14:textId="77777777" w:rsidR="001D786F" w:rsidRPr="00CC719C" w:rsidRDefault="001D786F" w:rsidP="0065108A">
      <w:pPr>
        <w:spacing w:after="0" w:line="240" w:lineRule="auto"/>
        <w:jc w:val="center"/>
        <w:rPr>
          <w:rFonts w:ascii="Sylfaen" w:eastAsia="Times New Roman" w:hAnsi="Sylfaen" w:cs="Calibri"/>
          <w:b/>
          <w:bCs/>
          <w:color w:val="000000"/>
          <w:sz w:val="18"/>
          <w:szCs w:val="18"/>
          <w:lang w:val="ka-GE"/>
        </w:rPr>
      </w:pPr>
    </w:p>
    <w:p w14:paraId="5D34A3FA" w14:textId="77777777" w:rsidR="001D786F" w:rsidRPr="00CC719C" w:rsidRDefault="001D786F" w:rsidP="0065108A">
      <w:pPr>
        <w:spacing w:after="0" w:line="240" w:lineRule="auto"/>
        <w:jc w:val="center"/>
        <w:rPr>
          <w:rFonts w:ascii="Sylfaen" w:eastAsia="Times New Roman" w:hAnsi="Sylfaen" w:cs="Calibri"/>
          <w:b/>
          <w:bCs/>
          <w:color w:val="000000"/>
          <w:sz w:val="18"/>
          <w:szCs w:val="18"/>
          <w:lang w:val="ka-GE"/>
        </w:rPr>
      </w:pPr>
    </w:p>
    <w:p w14:paraId="1048BE9B" w14:textId="77777777" w:rsidR="00E16650" w:rsidRPr="00CC719C" w:rsidRDefault="00E16650" w:rsidP="0065108A">
      <w:pPr>
        <w:spacing w:after="0" w:line="240" w:lineRule="auto"/>
        <w:jc w:val="center"/>
        <w:rPr>
          <w:rFonts w:ascii="Sylfaen" w:eastAsia="Times New Roman" w:hAnsi="Sylfaen" w:cs="Calibri"/>
          <w:b/>
          <w:bCs/>
          <w:color w:val="000000"/>
          <w:sz w:val="18"/>
          <w:szCs w:val="18"/>
          <w:lang w:val="ka-GE"/>
        </w:rPr>
        <w:sectPr w:rsidR="00E16650" w:rsidRPr="00CC719C" w:rsidSect="00E16650">
          <w:footerReference w:type="even" r:id="rId12"/>
          <w:footerReference w:type="default" r:id="rId13"/>
          <w:type w:val="continuous"/>
          <w:pgSz w:w="12240" w:h="15840"/>
          <w:pgMar w:top="1134" w:right="567" w:bottom="1134" w:left="902" w:header="720" w:footer="720" w:gutter="0"/>
          <w:cols w:space="720"/>
        </w:sectPr>
      </w:pPr>
    </w:p>
    <w:p w14:paraId="0BC2A53B" w14:textId="77777777" w:rsidR="00930530" w:rsidRPr="00CC719C" w:rsidRDefault="00930530" w:rsidP="0065108A">
      <w:pPr>
        <w:spacing w:after="0" w:line="240" w:lineRule="auto"/>
        <w:jc w:val="center"/>
        <w:rPr>
          <w:rFonts w:ascii="Sylfaen" w:eastAsia="Times New Roman" w:hAnsi="Sylfaen" w:cs="Calibri"/>
          <w:b/>
          <w:bCs/>
          <w:color w:val="000000"/>
          <w:lang w:val="ka-GE"/>
        </w:rPr>
      </w:pPr>
    </w:p>
    <w:p w14:paraId="3A1E2E3C" w14:textId="77777777" w:rsidR="007350DC" w:rsidRDefault="007350DC" w:rsidP="0065108A">
      <w:pPr>
        <w:autoSpaceDE w:val="0"/>
        <w:autoSpaceDN w:val="0"/>
        <w:adjustRightInd w:val="0"/>
        <w:spacing w:after="0" w:line="240" w:lineRule="auto"/>
        <w:jc w:val="right"/>
        <w:rPr>
          <w:rFonts w:ascii="Sylfaen" w:hAnsi="Sylfaen" w:cs="Sylfaen"/>
          <w:b/>
          <w:sz w:val="20"/>
          <w:szCs w:val="20"/>
          <w:lang w:val="ka-GE"/>
        </w:rPr>
      </w:pPr>
      <w:r>
        <w:rPr>
          <w:rFonts w:ascii="Sylfaen" w:hAnsi="Sylfaen" w:cs="Sylfaen"/>
          <w:b/>
          <w:sz w:val="20"/>
          <w:szCs w:val="20"/>
          <w:lang w:val="ka-GE"/>
        </w:rPr>
        <w:t>დანართი 1</w:t>
      </w:r>
    </w:p>
    <w:p w14:paraId="32E07CDA" w14:textId="77777777" w:rsidR="007350DC" w:rsidRPr="002C4A79" w:rsidRDefault="007350DC" w:rsidP="0065108A">
      <w:pPr>
        <w:autoSpaceDE w:val="0"/>
        <w:autoSpaceDN w:val="0"/>
        <w:adjustRightInd w:val="0"/>
        <w:spacing w:after="0" w:line="240" w:lineRule="auto"/>
        <w:jc w:val="center"/>
        <w:rPr>
          <w:rFonts w:ascii="Sylfaen" w:hAnsi="Sylfaen" w:cs="Sylfaen"/>
          <w:b/>
          <w:sz w:val="20"/>
          <w:szCs w:val="20"/>
          <w:lang w:val="af-ZA"/>
        </w:rPr>
      </w:pPr>
      <w:r w:rsidRPr="002C4A79">
        <w:rPr>
          <w:rFonts w:ascii="Sylfaen" w:hAnsi="Sylfaen" w:cs="Sylfaen"/>
          <w:b/>
          <w:sz w:val="20"/>
          <w:szCs w:val="20"/>
          <w:lang w:val="ka-GE"/>
        </w:rPr>
        <w:t>სასწავლო გეგმა</w:t>
      </w:r>
    </w:p>
    <w:p w14:paraId="692294DA" w14:textId="77777777" w:rsidR="007350DC" w:rsidRPr="002C4A79" w:rsidRDefault="007350DC" w:rsidP="0065108A">
      <w:pPr>
        <w:autoSpaceDE w:val="0"/>
        <w:autoSpaceDN w:val="0"/>
        <w:adjustRightInd w:val="0"/>
        <w:spacing w:after="0" w:line="240" w:lineRule="auto"/>
        <w:jc w:val="both"/>
        <w:rPr>
          <w:rFonts w:ascii="Sylfaen" w:hAnsi="Sylfaen" w:cs="Sylfaen"/>
          <w:i/>
          <w:sz w:val="20"/>
          <w:szCs w:val="20"/>
          <w:lang w:val="af-ZA"/>
        </w:rPr>
      </w:pPr>
      <w:r w:rsidRPr="002C4A79">
        <w:rPr>
          <w:rFonts w:ascii="Sylfaen" w:hAnsi="Sylfaen" w:cs="Sylfaen"/>
          <w:b/>
          <w:sz w:val="20"/>
          <w:szCs w:val="20"/>
          <w:lang w:val="ka-GE"/>
        </w:rPr>
        <w:t>პროგრამის დასახელება</w:t>
      </w:r>
      <w:r w:rsidRPr="002C4A79">
        <w:rPr>
          <w:rFonts w:ascii="Sylfaen" w:hAnsi="Sylfaen" w:cs="Sylfaen"/>
          <w:b/>
          <w:sz w:val="20"/>
          <w:szCs w:val="20"/>
          <w:lang w:val="af-ZA"/>
        </w:rPr>
        <w:t>:</w:t>
      </w:r>
      <w:r w:rsidRPr="002C4A79">
        <w:rPr>
          <w:rFonts w:ascii="Sylfaen" w:hAnsi="Sylfaen" w:cs="Sylfaen"/>
          <w:b/>
          <w:sz w:val="20"/>
          <w:szCs w:val="20"/>
          <w:lang w:val="ka-GE"/>
        </w:rPr>
        <w:t xml:space="preserve"> </w:t>
      </w:r>
      <w:r w:rsidRPr="002C4A79">
        <w:rPr>
          <w:rFonts w:ascii="Sylfaen" w:hAnsi="Sylfaen" w:cs="Sylfaen"/>
          <w:i/>
          <w:sz w:val="20"/>
          <w:szCs w:val="20"/>
          <w:lang w:val="ka-GE"/>
        </w:rPr>
        <w:t>საჯარო მმართველობა</w:t>
      </w:r>
    </w:p>
    <w:p w14:paraId="6EB57158" w14:textId="77777777" w:rsidR="007350DC" w:rsidRPr="002C4A79" w:rsidRDefault="007350DC" w:rsidP="0065108A">
      <w:pPr>
        <w:autoSpaceDE w:val="0"/>
        <w:autoSpaceDN w:val="0"/>
        <w:adjustRightInd w:val="0"/>
        <w:spacing w:after="0" w:line="240" w:lineRule="auto"/>
        <w:jc w:val="both"/>
        <w:rPr>
          <w:rFonts w:ascii="Sylfaen" w:hAnsi="Sylfaen" w:cs="Sylfaen"/>
          <w:b/>
          <w:sz w:val="20"/>
          <w:szCs w:val="20"/>
          <w:lang w:val="af-ZA"/>
        </w:rPr>
      </w:pPr>
      <w:r w:rsidRPr="002C4A79">
        <w:rPr>
          <w:rFonts w:ascii="Sylfaen" w:hAnsi="Sylfaen" w:cs="Sylfaen"/>
          <w:b/>
          <w:sz w:val="20"/>
          <w:szCs w:val="20"/>
          <w:lang w:val="ka-GE"/>
        </w:rPr>
        <w:t>მისანიჭებელი კვალიფიკაცია</w:t>
      </w:r>
      <w:r w:rsidRPr="002C4A79">
        <w:rPr>
          <w:rFonts w:ascii="Sylfaen" w:hAnsi="Sylfaen" w:cs="Sylfaen"/>
          <w:b/>
          <w:sz w:val="20"/>
          <w:szCs w:val="20"/>
          <w:lang w:val="af-ZA"/>
        </w:rPr>
        <w:t xml:space="preserve">: </w:t>
      </w:r>
      <w:r w:rsidRPr="002C4A79">
        <w:rPr>
          <w:rFonts w:ascii="Sylfaen" w:hAnsi="Sylfaen" w:cs="Sylfaen"/>
          <w:i/>
          <w:sz w:val="20"/>
          <w:szCs w:val="20"/>
          <w:lang w:val="ka-GE"/>
        </w:rPr>
        <w:t>სოციალურ მეცნიერებათა მაგისტრ</w:t>
      </w:r>
      <w:r w:rsidRPr="002C4A79">
        <w:rPr>
          <w:rFonts w:ascii="Sylfaen" w:hAnsi="Sylfaen" w:cs="Sylfaen"/>
          <w:i/>
          <w:sz w:val="20"/>
          <w:szCs w:val="20"/>
          <w:lang w:val="af-ZA"/>
        </w:rPr>
        <w:t>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267"/>
        <w:gridCol w:w="9"/>
        <w:gridCol w:w="5296"/>
        <w:gridCol w:w="1066"/>
        <w:gridCol w:w="914"/>
        <w:gridCol w:w="726"/>
        <w:gridCol w:w="663"/>
        <w:gridCol w:w="689"/>
        <w:gridCol w:w="1174"/>
        <w:gridCol w:w="632"/>
        <w:gridCol w:w="502"/>
        <w:gridCol w:w="660"/>
        <w:gridCol w:w="581"/>
        <w:gridCol w:w="9"/>
      </w:tblGrid>
      <w:tr w:rsidR="007350DC" w:rsidRPr="002C4A79" w14:paraId="32093A51" w14:textId="77777777" w:rsidTr="008749E5">
        <w:trPr>
          <w:trHeight w:val="291"/>
          <w:jc w:val="center"/>
        </w:trPr>
        <w:tc>
          <w:tcPr>
            <w:tcW w:w="951" w:type="dxa"/>
            <w:gridSpan w:val="3"/>
            <w:vMerge w:val="restart"/>
            <w:tcBorders>
              <w:top w:val="double" w:sz="4" w:space="0" w:color="auto"/>
              <w:left w:val="double" w:sz="4" w:space="0" w:color="auto"/>
              <w:right w:val="double" w:sz="4" w:space="0" w:color="auto"/>
            </w:tcBorders>
            <w:shd w:val="clear" w:color="auto" w:fill="C00000"/>
            <w:vAlign w:val="center"/>
          </w:tcPr>
          <w:p w14:paraId="41CA2A5D" w14:textId="77777777" w:rsidR="007350DC" w:rsidRPr="002C4A79" w:rsidRDefault="007350DC" w:rsidP="0065108A">
            <w:pPr>
              <w:spacing w:after="0" w:line="240" w:lineRule="auto"/>
              <w:jc w:val="center"/>
              <w:rPr>
                <w:rFonts w:ascii="Sylfaen" w:hAnsi="Sylfaen"/>
                <w:b/>
                <w:sz w:val="20"/>
                <w:szCs w:val="20"/>
                <w:lang w:val="ka-GE"/>
              </w:rPr>
            </w:pPr>
            <w:r w:rsidRPr="002C4A79">
              <w:rPr>
                <w:rFonts w:ascii="Sylfaen" w:hAnsi="Sylfaen"/>
                <w:b/>
                <w:sz w:val="20"/>
                <w:szCs w:val="20"/>
                <w:lang w:val="ka-GE"/>
              </w:rPr>
              <w:t>№</w:t>
            </w:r>
          </w:p>
        </w:tc>
        <w:tc>
          <w:tcPr>
            <w:tcW w:w="6142" w:type="dxa"/>
            <w:vMerge w:val="restart"/>
            <w:tcBorders>
              <w:top w:val="double" w:sz="4" w:space="0" w:color="auto"/>
              <w:left w:val="double" w:sz="4" w:space="0" w:color="auto"/>
              <w:right w:val="double" w:sz="4" w:space="0" w:color="auto"/>
            </w:tcBorders>
            <w:shd w:val="clear" w:color="auto" w:fill="C00000"/>
            <w:vAlign w:val="center"/>
          </w:tcPr>
          <w:p w14:paraId="03C8131F"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კურსის დასახელება</w:t>
            </w:r>
          </w:p>
        </w:tc>
        <w:tc>
          <w:tcPr>
            <w:tcW w:w="1066" w:type="dxa"/>
            <w:vMerge w:val="restart"/>
            <w:tcBorders>
              <w:top w:val="double" w:sz="4" w:space="0" w:color="auto"/>
              <w:left w:val="double" w:sz="4" w:space="0" w:color="auto"/>
              <w:right w:val="double" w:sz="4" w:space="0" w:color="auto"/>
            </w:tcBorders>
            <w:shd w:val="clear" w:color="auto" w:fill="C00000"/>
          </w:tcPr>
          <w:p w14:paraId="2D923DDE" w14:textId="77777777" w:rsidR="007350DC" w:rsidRPr="002C4A79" w:rsidRDefault="007350DC" w:rsidP="0065108A">
            <w:pPr>
              <w:spacing w:after="0" w:line="240" w:lineRule="auto"/>
              <w:jc w:val="center"/>
              <w:rPr>
                <w:rFonts w:ascii="Sylfaen" w:hAnsi="Sylfaen" w:cs="Sylfaen"/>
                <w:sz w:val="20"/>
                <w:szCs w:val="20"/>
                <w:lang w:val="ka-GE" w:bidi="gu-IN"/>
              </w:rPr>
            </w:pPr>
            <w:r w:rsidRPr="002C4A79">
              <w:rPr>
                <w:rFonts w:ascii="Sylfaen" w:hAnsi="Sylfaen" w:cs="Sylfaen" w:hint="cs"/>
                <w:sz w:val="20"/>
                <w:szCs w:val="20"/>
                <w:cs/>
                <w:lang w:val="ka-GE" w:bidi="gu-IN"/>
              </w:rPr>
              <w:t>კ/კ</w:t>
            </w:r>
          </w:p>
        </w:tc>
        <w:tc>
          <w:tcPr>
            <w:tcW w:w="1018" w:type="dxa"/>
            <w:vMerge w:val="restart"/>
            <w:tcBorders>
              <w:top w:val="double" w:sz="4" w:space="0" w:color="auto"/>
              <w:left w:val="double" w:sz="4" w:space="0" w:color="auto"/>
            </w:tcBorders>
            <w:shd w:val="clear" w:color="auto" w:fill="C00000"/>
            <w:vAlign w:val="center"/>
          </w:tcPr>
          <w:p w14:paraId="5E5C2A90"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lang w:val="ka-GE"/>
              </w:rPr>
              <w:t>კრ</w:t>
            </w:r>
            <w:r w:rsidRPr="002C4A79">
              <w:rPr>
                <w:rFonts w:ascii="Sylfaen" w:hAnsi="Sylfaen"/>
                <w:sz w:val="20"/>
                <w:szCs w:val="20"/>
              </w:rPr>
              <w:t>*</w:t>
            </w:r>
          </w:p>
        </w:tc>
        <w:tc>
          <w:tcPr>
            <w:tcW w:w="2172" w:type="dxa"/>
            <w:gridSpan w:val="3"/>
            <w:tcBorders>
              <w:top w:val="double" w:sz="4" w:space="0" w:color="auto"/>
            </w:tcBorders>
            <w:shd w:val="clear" w:color="auto" w:fill="C00000"/>
          </w:tcPr>
          <w:p w14:paraId="10D9CA01" w14:textId="77777777" w:rsidR="007350DC" w:rsidRPr="002C4A79" w:rsidRDefault="007350DC" w:rsidP="0065108A">
            <w:pPr>
              <w:spacing w:after="0" w:line="240" w:lineRule="auto"/>
              <w:jc w:val="center"/>
              <w:rPr>
                <w:rFonts w:ascii="Sylfaen" w:hAnsi="Sylfaen" w:cs="Sylfaen"/>
                <w:sz w:val="20"/>
                <w:szCs w:val="20"/>
                <w:lang w:val="af-ZA"/>
              </w:rPr>
            </w:pPr>
            <w:r w:rsidRPr="002C4A79">
              <w:rPr>
                <w:rFonts w:ascii="Sylfaen" w:hAnsi="Sylfaen"/>
                <w:sz w:val="20"/>
                <w:szCs w:val="20"/>
                <w:lang w:val="ka-GE"/>
              </w:rPr>
              <w:t>დატვირთვის მოცულობა, სთ-ში</w:t>
            </w:r>
          </w:p>
        </w:tc>
        <w:tc>
          <w:tcPr>
            <w:tcW w:w="1174" w:type="dxa"/>
            <w:vMerge w:val="restart"/>
            <w:tcBorders>
              <w:top w:val="double" w:sz="4" w:space="0" w:color="auto"/>
              <w:right w:val="double" w:sz="4" w:space="0" w:color="auto"/>
            </w:tcBorders>
            <w:shd w:val="clear" w:color="auto" w:fill="C00000"/>
            <w:vAlign w:val="center"/>
          </w:tcPr>
          <w:p w14:paraId="0E274D3A" w14:textId="77777777" w:rsidR="007350DC" w:rsidRPr="002C4A79" w:rsidRDefault="007350DC" w:rsidP="0065108A">
            <w:pPr>
              <w:spacing w:after="0" w:line="240" w:lineRule="auto"/>
              <w:jc w:val="center"/>
              <w:rPr>
                <w:rFonts w:ascii="Sylfaen" w:hAnsi="Sylfaen"/>
                <w:sz w:val="20"/>
                <w:szCs w:val="20"/>
                <w:lang w:val="ka-GE"/>
              </w:rPr>
            </w:pPr>
            <w:r>
              <w:rPr>
                <w:rFonts w:ascii="Sylfaen" w:hAnsi="Sylfaen" w:cs="Sylfaen"/>
                <w:sz w:val="20"/>
                <w:szCs w:val="20"/>
                <w:lang w:val="af-ZA"/>
              </w:rPr>
              <w:t>ლ/პ/</w:t>
            </w:r>
            <w:r>
              <w:rPr>
                <w:rFonts w:ascii="Sylfaen" w:hAnsi="Sylfaen" w:cs="Sylfaen"/>
                <w:sz w:val="20"/>
                <w:szCs w:val="20"/>
                <w:lang w:val="ka-GE"/>
              </w:rPr>
              <w:t>ლაბ</w:t>
            </w:r>
            <w:r w:rsidRPr="002C4A79">
              <w:rPr>
                <w:rFonts w:ascii="Sylfaen" w:hAnsi="Sylfaen" w:cs="Sylfaen"/>
                <w:sz w:val="20"/>
                <w:szCs w:val="20"/>
                <w:lang w:val="af-ZA"/>
              </w:rPr>
              <w:t>/</w:t>
            </w:r>
            <w:r w:rsidRPr="002C4A79">
              <w:rPr>
                <w:rFonts w:ascii="Sylfaen" w:hAnsi="Sylfaen" w:cs="Sylfaen"/>
                <w:sz w:val="20"/>
                <w:szCs w:val="20"/>
                <w:lang w:val="ka-GE"/>
              </w:rPr>
              <w:t>გ</w:t>
            </w:r>
          </w:p>
        </w:tc>
        <w:tc>
          <w:tcPr>
            <w:tcW w:w="2606" w:type="dxa"/>
            <w:gridSpan w:val="5"/>
            <w:tcBorders>
              <w:top w:val="double" w:sz="4" w:space="0" w:color="auto"/>
              <w:right w:val="double" w:sz="4" w:space="0" w:color="auto"/>
            </w:tcBorders>
            <w:shd w:val="clear" w:color="auto" w:fill="C00000"/>
            <w:vAlign w:val="center"/>
          </w:tcPr>
          <w:p w14:paraId="14CA5AC7"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სემესტრი</w:t>
            </w:r>
          </w:p>
        </w:tc>
      </w:tr>
      <w:tr w:rsidR="007350DC" w:rsidRPr="002C4A79" w14:paraId="38496134" w14:textId="77777777" w:rsidTr="008749E5">
        <w:trPr>
          <w:gridAfter w:val="1"/>
          <w:wAfter w:w="10" w:type="dxa"/>
          <w:trHeight w:val="291"/>
          <w:jc w:val="center"/>
        </w:trPr>
        <w:tc>
          <w:tcPr>
            <w:tcW w:w="951" w:type="dxa"/>
            <w:gridSpan w:val="3"/>
            <w:vMerge/>
            <w:tcBorders>
              <w:left w:val="double" w:sz="4" w:space="0" w:color="auto"/>
              <w:bottom w:val="double" w:sz="4" w:space="0" w:color="auto"/>
              <w:right w:val="double" w:sz="4" w:space="0" w:color="auto"/>
            </w:tcBorders>
            <w:shd w:val="clear" w:color="auto" w:fill="C00000"/>
            <w:vAlign w:val="center"/>
          </w:tcPr>
          <w:p w14:paraId="270F0DD8" w14:textId="77777777" w:rsidR="007350DC" w:rsidRPr="002C4A79" w:rsidRDefault="007350DC" w:rsidP="0065108A">
            <w:pPr>
              <w:spacing w:after="0" w:line="240" w:lineRule="auto"/>
              <w:jc w:val="center"/>
              <w:rPr>
                <w:rFonts w:ascii="Sylfaen" w:hAnsi="Sylfaen"/>
                <w:b/>
                <w:sz w:val="20"/>
                <w:szCs w:val="20"/>
                <w:lang w:val="ka-GE"/>
              </w:rPr>
            </w:pPr>
          </w:p>
        </w:tc>
        <w:tc>
          <w:tcPr>
            <w:tcW w:w="6142" w:type="dxa"/>
            <w:vMerge/>
            <w:tcBorders>
              <w:left w:val="double" w:sz="4" w:space="0" w:color="auto"/>
              <w:bottom w:val="double" w:sz="4" w:space="0" w:color="auto"/>
              <w:right w:val="double" w:sz="4" w:space="0" w:color="auto"/>
            </w:tcBorders>
            <w:shd w:val="clear" w:color="auto" w:fill="C00000"/>
            <w:vAlign w:val="center"/>
          </w:tcPr>
          <w:p w14:paraId="0792D7D6" w14:textId="77777777" w:rsidR="007350DC" w:rsidRPr="002C4A79" w:rsidRDefault="007350DC" w:rsidP="0065108A">
            <w:pPr>
              <w:spacing w:after="0" w:line="240" w:lineRule="auto"/>
              <w:jc w:val="center"/>
              <w:rPr>
                <w:rFonts w:ascii="Sylfaen" w:hAnsi="Sylfaen"/>
                <w:sz w:val="20"/>
                <w:szCs w:val="20"/>
                <w:lang w:val="ka-GE"/>
              </w:rPr>
            </w:pPr>
          </w:p>
        </w:tc>
        <w:tc>
          <w:tcPr>
            <w:tcW w:w="1066" w:type="dxa"/>
            <w:vMerge/>
            <w:tcBorders>
              <w:left w:val="double" w:sz="4" w:space="0" w:color="auto"/>
              <w:bottom w:val="double" w:sz="4" w:space="0" w:color="auto"/>
              <w:right w:val="double" w:sz="4" w:space="0" w:color="auto"/>
            </w:tcBorders>
            <w:shd w:val="clear" w:color="auto" w:fill="C00000"/>
          </w:tcPr>
          <w:p w14:paraId="276EE158" w14:textId="77777777" w:rsidR="007350DC" w:rsidRPr="002C4A79" w:rsidRDefault="007350DC" w:rsidP="0065108A">
            <w:pPr>
              <w:spacing w:after="0" w:line="240" w:lineRule="auto"/>
              <w:jc w:val="center"/>
              <w:rPr>
                <w:rFonts w:ascii="Sylfaen" w:hAnsi="Sylfaen"/>
                <w:sz w:val="20"/>
                <w:szCs w:val="20"/>
                <w:lang w:val="ka-GE"/>
              </w:rPr>
            </w:pPr>
          </w:p>
        </w:tc>
        <w:tc>
          <w:tcPr>
            <w:tcW w:w="1018" w:type="dxa"/>
            <w:vMerge/>
            <w:tcBorders>
              <w:left w:val="double" w:sz="4" w:space="0" w:color="auto"/>
              <w:bottom w:val="double" w:sz="4" w:space="0" w:color="auto"/>
            </w:tcBorders>
            <w:shd w:val="clear" w:color="auto" w:fill="C00000"/>
            <w:vAlign w:val="center"/>
          </w:tcPr>
          <w:p w14:paraId="63C7B413" w14:textId="77777777" w:rsidR="007350DC" w:rsidRPr="002C4A79" w:rsidRDefault="007350DC" w:rsidP="0065108A">
            <w:pPr>
              <w:spacing w:after="0" w:line="240" w:lineRule="auto"/>
              <w:jc w:val="center"/>
              <w:rPr>
                <w:rFonts w:ascii="Sylfaen" w:hAnsi="Sylfaen"/>
                <w:sz w:val="20"/>
                <w:szCs w:val="20"/>
                <w:lang w:val="ka-GE"/>
              </w:rPr>
            </w:pPr>
          </w:p>
        </w:tc>
        <w:tc>
          <w:tcPr>
            <w:tcW w:w="744" w:type="dxa"/>
            <w:tcBorders>
              <w:bottom w:val="double" w:sz="4" w:space="0" w:color="auto"/>
            </w:tcBorders>
            <w:shd w:val="clear" w:color="auto" w:fill="C00000"/>
          </w:tcPr>
          <w:p w14:paraId="7F542533"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სულ</w:t>
            </w:r>
          </w:p>
        </w:tc>
        <w:tc>
          <w:tcPr>
            <w:tcW w:w="708" w:type="dxa"/>
            <w:tcBorders>
              <w:bottom w:val="double" w:sz="4" w:space="0" w:color="auto"/>
            </w:tcBorders>
            <w:shd w:val="clear" w:color="auto" w:fill="C00000"/>
          </w:tcPr>
          <w:p w14:paraId="5A240FBC"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საკ</w:t>
            </w:r>
          </w:p>
        </w:tc>
        <w:tc>
          <w:tcPr>
            <w:tcW w:w="720" w:type="dxa"/>
            <w:tcBorders>
              <w:bottom w:val="double" w:sz="4" w:space="0" w:color="auto"/>
            </w:tcBorders>
            <w:shd w:val="clear" w:color="auto" w:fill="C00000"/>
          </w:tcPr>
          <w:p w14:paraId="347C8307"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დამ</w:t>
            </w:r>
          </w:p>
        </w:tc>
        <w:tc>
          <w:tcPr>
            <w:tcW w:w="1174" w:type="dxa"/>
            <w:vMerge/>
            <w:tcBorders>
              <w:bottom w:val="double" w:sz="4" w:space="0" w:color="auto"/>
              <w:right w:val="double" w:sz="4" w:space="0" w:color="auto"/>
            </w:tcBorders>
            <w:shd w:val="clear" w:color="auto" w:fill="C00000"/>
            <w:vAlign w:val="center"/>
          </w:tcPr>
          <w:p w14:paraId="27BB7451" w14:textId="77777777" w:rsidR="007350DC" w:rsidRPr="002C4A79" w:rsidRDefault="007350DC" w:rsidP="0065108A">
            <w:pPr>
              <w:spacing w:after="0" w:line="240" w:lineRule="auto"/>
              <w:jc w:val="center"/>
              <w:rPr>
                <w:rFonts w:ascii="Sylfaen" w:hAnsi="Sylfaen"/>
                <w:sz w:val="20"/>
                <w:szCs w:val="20"/>
                <w:lang w:val="ka-GE"/>
              </w:rPr>
            </w:pPr>
          </w:p>
        </w:tc>
        <w:tc>
          <w:tcPr>
            <w:tcW w:w="715" w:type="dxa"/>
            <w:tcBorders>
              <w:left w:val="double" w:sz="4" w:space="0" w:color="auto"/>
              <w:bottom w:val="double" w:sz="4" w:space="0" w:color="auto"/>
            </w:tcBorders>
            <w:shd w:val="clear" w:color="auto" w:fill="C00000"/>
            <w:vAlign w:val="center"/>
          </w:tcPr>
          <w:p w14:paraId="5D6A19EC"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I</w:t>
            </w:r>
          </w:p>
        </w:tc>
        <w:tc>
          <w:tcPr>
            <w:tcW w:w="540" w:type="dxa"/>
            <w:tcBorders>
              <w:bottom w:val="double" w:sz="4" w:space="0" w:color="auto"/>
            </w:tcBorders>
            <w:shd w:val="clear" w:color="auto" w:fill="C00000"/>
            <w:vAlign w:val="center"/>
          </w:tcPr>
          <w:p w14:paraId="4A714C0C"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II</w:t>
            </w:r>
          </w:p>
        </w:tc>
        <w:tc>
          <w:tcPr>
            <w:tcW w:w="720" w:type="dxa"/>
            <w:tcBorders>
              <w:bottom w:val="double" w:sz="4" w:space="0" w:color="auto"/>
            </w:tcBorders>
            <w:shd w:val="clear" w:color="auto" w:fill="C00000"/>
            <w:vAlign w:val="center"/>
          </w:tcPr>
          <w:p w14:paraId="777F55FA"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III</w:t>
            </w:r>
          </w:p>
        </w:tc>
        <w:tc>
          <w:tcPr>
            <w:tcW w:w="621" w:type="dxa"/>
            <w:tcBorders>
              <w:bottom w:val="double" w:sz="4" w:space="0" w:color="auto"/>
              <w:right w:val="double" w:sz="4" w:space="0" w:color="auto"/>
            </w:tcBorders>
            <w:shd w:val="clear" w:color="auto" w:fill="C00000"/>
            <w:vAlign w:val="center"/>
          </w:tcPr>
          <w:p w14:paraId="6B124E0E"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IV</w:t>
            </w:r>
          </w:p>
        </w:tc>
      </w:tr>
      <w:tr w:rsidR="007350DC" w:rsidRPr="002C4A79" w14:paraId="74EE1B89" w14:textId="77777777" w:rsidTr="008749E5">
        <w:trPr>
          <w:gridAfter w:val="1"/>
          <w:wAfter w:w="10" w:type="dxa"/>
          <w:trHeight w:val="361"/>
          <w:jc w:val="center"/>
        </w:trPr>
        <w:tc>
          <w:tcPr>
            <w:tcW w:w="942" w:type="dxa"/>
            <w:gridSpan w:val="2"/>
            <w:tcBorders>
              <w:top w:val="double" w:sz="4" w:space="0" w:color="auto"/>
              <w:left w:val="double" w:sz="4" w:space="0" w:color="auto"/>
              <w:bottom w:val="double" w:sz="4" w:space="0" w:color="auto"/>
              <w:right w:val="double" w:sz="4" w:space="0" w:color="auto"/>
            </w:tcBorders>
            <w:shd w:val="clear" w:color="auto" w:fill="C00000"/>
            <w:vAlign w:val="center"/>
          </w:tcPr>
          <w:p w14:paraId="7222D3F1" w14:textId="77777777" w:rsidR="007350DC" w:rsidRPr="002C4A79" w:rsidRDefault="007350DC" w:rsidP="0065108A">
            <w:pPr>
              <w:spacing w:after="0" w:line="240" w:lineRule="auto"/>
              <w:ind w:left="-4"/>
              <w:jc w:val="center"/>
              <w:rPr>
                <w:rFonts w:ascii="Sylfaen" w:hAnsi="Sylfaen"/>
                <w:b/>
                <w:sz w:val="20"/>
                <w:szCs w:val="20"/>
                <w:lang w:val="ka-GE"/>
              </w:rPr>
            </w:pPr>
            <w:r w:rsidRPr="002C4A79">
              <w:rPr>
                <w:rFonts w:ascii="Sylfaen" w:hAnsi="Sylfaen"/>
                <w:b/>
                <w:sz w:val="20"/>
                <w:szCs w:val="20"/>
                <w:lang w:val="ka-GE"/>
              </w:rPr>
              <w:t>1</w:t>
            </w:r>
          </w:p>
        </w:tc>
        <w:tc>
          <w:tcPr>
            <w:tcW w:w="6151" w:type="dxa"/>
            <w:gridSpan w:val="2"/>
            <w:tcBorders>
              <w:top w:val="double" w:sz="4" w:space="0" w:color="auto"/>
              <w:left w:val="double" w:sz="4" w:space="0" w:color="auto"/>
              <w:bottom w:val="double" w:sz="4" w:space="0" w:color="auto"/>
              <w:right w:val="double" w:sz="4" w:space="0" w:color="auto"/>
            </w:tcBorders>
            <w:shd w:val="clear" w:color="auto" w:fill="C00000"/>
            <w:vAlign w:val="center"/>
          </w:tcPr>
          <w:p w14:paraId="3D29AC67" w14:textId="77777777" w:rsidR="007350DC" w:rsidRPr="002C4A79" w:rsidRDefault="007350DC" w:rsidP="0065108A">
            <w:pPr>
              <w:spacing w:after="0" w:line="240" w:lineRule="auto"/>
              <w:ind w:left="-4"/>
              <w:jc w:val="center"/>
              <w:rPr>
                <w:rFonts w:ascii="Sylfaen" w:hAnsi="Sylfaen"/>
                <w:b/>
                <w:sz w:val="20"/>
                <w:szCs w:val="20"/>
                <w:lang w:val="ka-GE"/>
              </w:rPr>
            </w:pPr>
            <w:r w:rsidRPr="002C4A79">
              <w:rPr>
                <w:rFonts w:ascii="Sylfaen" w:hAnsi="Sylfaen"/>
                <w:b/>
                <w:sz w:val="20"/>
                <w:szCs w:val="20"/>
                <w:lang w:val="ka-GE"/>
              </w:rPr>
              <w:t>2</w:t>
            </w:r>
          </w:p>
        </w:tc>
        <w:tc>
          <w:tcPr>
            <w:tcW w:w="1066" w:type="dxa"/>
            <w:tcBorders>
              <w:top w:val="double" w:sz="4" w:space="0" w:color="auto"/>
              <w:left w:val="double" w:sz="4" w:space="0" w:color="auto"/>
              <w:bottom w:val="double" w:sz="4" w:space="0" w:color="auto"/>
              <w:right w:val="double" w:sz="4" w:space="0" w:color="auto"/>
            </w:tcBorders>
            <w:shd w:val="clear" w:color="auto" w:fill="C00000"/>
          </w:tcPr>
          <w:p w14:paraId="02C7BBF8" w14:textId="77777777" w:rsidR="007350DC" w:rsidRPr="002C4A79" w:rsidRDefault="007350DC" w:rsidP="0065108A">
            <w:pPr>
              <w:spacing w:after="0" w:line="240" w:lineRule="auto"/>
              <w:jc w:val="center"/>
              <w:rPr>
                <w:rFonts w:ascii="Sylfaen" w:hAnsi="Sylfaen"/>
                <w:sz w:val="20"/>
                <w:szCs w:val="20"/>
                <w:lang w:val="ka-GE"/>
              </w:rPr>
            </w:pPr>
          </w:p>
        </w:tc>
        <w:tc>
          <w:tcPr>
            <w:tcW w:w="1018" w:type="dxa"/>
            <w:tcBorders>
              <w:top w:val="double" w:sz="4" w:space="0" w:color="auto"/>
              <w:left w:val="double" w:sz="4" w:space="0" w:color="auto"/>
              <w:bottom w:val="double" w:sz="4" w:space="0" w:color="auto"/>
            </w:tcBorders>
            <w:shd w:val="clear" w:color="auto" w:fill="C00000"/>
            <w:vAlign w:val="center"/>
          </w:tcPr>
          <w:p w14:paraId="4382D6AF"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3</w:t>
            </w:r>
          </w:p>
        </w:tc>
        <w:tc>
          <w:tcPr>
            <w:tcW w:w="744" w:type="dxa"/>
            <w:tcBorders>
              <w:top w:val="double" w:sz="4" w:space="0" w:color="auto"/>
              <w:bottom w:val="double" w:sz="4" w:space="0" w:color="auto"/>
            </w:tcBorders>
            <w:shd w:val="clear" w:color="auto" w:fill="C00000"/>
            <w:vAlign w:val="center"/>
          </w:tcPr>
          <w:p w14:paraId="0D72DD42"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4</w:t>
            </w:r>
          </w:p>
        </w:tc>
        <w:tc>
          <w:tcPr>
            <w:tcW w:w="708" w:type="dxa"/>
            <w:tcBorders>
              <w:top w:val="double" w:sz="4" w:space="0" w:color="auto"/>
              <w:bottom w:val="double" w:sz="4" w:space="0" w:color="auto"/>
            </w:tcBorders>
            <w:shd w:val="clear" w:color="auto" w:fill="C00000"/>
            <w:vAlign w:val="center"/>
          </w:tcPr>
          <w:p w14:paraId="0A9EE3C1"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5</w:t>
            </w:r>
          </w:p>
        </w:tc>
        <w:tc>
          <w:tcPr>
            <w:tcW w:w="720" w:type="dxa"/>
            <w:tcBorders>
              <w:top w:val="double" w:sz="4" w:space="0" w:color="auto"/>
              <w:bottom w:val="double" w:sz="4" w:space="0" w:color="auto"/>
            </w:tcBorders>
            <w:shd w:val="clear" w:color="auto" w:fill="C00000"/>
            <w:vAlign w:val="center"/>
          </w:tcPr>
          <w:p w14:paraId="0C940E20"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6</w:t>
            </w:r>
          </w:p>
        </w:tc>
        <w:tc>
          <w:tcPr>
            <w:tcW w:w="1174" w:type="dxa"/>
            <w:tcBorders>
              <w:top w:val="double" w:sz="4" w:space="0" w:color="auto"/>
              <w:bottom w:val="double" w:sz="4" w:space="0" w:color="auto"/>
              <w:right w:val="double" w:sz="4" w:space="0" w:color="auto"/>
            </w:tcBorders>
            <w:shd w:val="clear" w:color="auto" w:fill="C00000"/>
            <w:vAlign w:val="center"/>
          </w:tcPr>
          <w:p w14:paraId="26EE9F25"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7</w:t>
            </w:r>
          </w:p>
        </w:tc>
        <w:tc>
          <w:tcPr>
            <w:tcW w:w="715" w:type="dxa"/>
            <w:tcBorders>
              <w:top w:val="double" w:sz="4" w:space="0" w:color="auto"/>
              <w:left w:val="double" w:sz="4" w:space="0" w:color="auto"/>
              <w:bottom w:val="double" w:sz="4" w:space="0" w:color="auto"/>
            </w:tcBorders>
            <w:shd w:val="clear" w:color="auto" w:fill="C00000"/>
            <w:vAlign w:val="center"/>
          </w:tcPr>
          <w:p w14:paraId="2B5C06CA"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8</w:t>
            </w:r>
          </w:p>
        </w:tc>
        <w:tc>
          <w:tcPr>
            <w:tcW w:w="540" w:type="dxa"/>
            <w:tcBorders>
              <w:top w:val="double" w:sz="4" w:space="0" w:color="auto"/>
              <w:bottom w:val="double" w:sz="4" w:space="0" w:color="auto"/>
            </w:tcBorders>
            <w:shd w:val="clear" w:color="auto" w:fill="C00000"/>
            <w:vAlign w:val="center"/>
          </w:tcPr>
          <w:p w14:paraId="047D3DA4"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9</w:t>
            </w:r>
          </w:p>
        </w:tc>
        <w:tc>
          <w:tcPr>
            <w:tcW w:w="720" w:type="dxa"/>
            <w:tcBorders>
              <w:top w:val="double" w:sz="4" w:space="0" w:color="auto"/>
              <w:bottom w:val="double" w:sz="4" w:space="0" w:color="auto"/>
            </w:tcBorders>
            <w:shd w:val="clear" w:color="auto" w:fill="C00000"/>
            <w:vAlign w:val="center"/>
          </w:tcPr>
          <w:p w14:paraId="53B27047"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10</w:t>
            </w:r>
          </w:p>
        </w:tc>
        <w:tc>
          <w:tcPr>
            <w:tcW w:w="621" w:type="dxa"/>
            <w:tcBorders>
              <w:top w:val="double" w:sz="4" w:space="0" w:color="auto"/>
              <w:bottom w:val="double" w:sz="4" w:space="0" w:color="auto"/>
              <w:right w:val="double" w:sz="4" w:space="0" w:color="auto"/>
            </w:tcBorders>
            <w:shd w:val="clear" w:color="auto" w:fill="C00000"/>
            <w:vAlign w:val="center"/>
          </w:tcPr>
          <w:p w14:paraId="7F8A3A5E"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11</w:t>
            </w:r>
          </w:p>
        </w:tc>
      </w:tr>
      <w:tr w:rsidR="007350DC" w:rsidRPr="002C4A79" w14:paraId="7491A2A1" w14:textId="77777777" w:rsidTr="008749E5">
        <w:trPr>
          <w:gridAfter w:val="1"/>
          <w:wAfter w:w="10" w:type="dxa"/>
          <w:trHeight w:val="303"/>
          <w:jc w:val="center"/>
        </w:trPr>
        <w:tc>
          <w:tcPr>
            <w:tcW w:w="622" w:type="dxa"/>
            <w:tcBorders>
              <w:top w:val="double" w:sz="4" w:space="0" w:color="auto"/>
              <w:left w:val="double" w:sz="4" w:space="0" w:color="auto"/>
              <w:right w:val="double" w:sz="4" w:space="0" w:color="auto"/>
            </w:tcBorders>
            <w:shd w:val="clear" w:color="auto" w:fill="C00000"/>
          </w:tcPr>
          <w:p w14:paraId="6DA34C7B" w14:textId="77777777" w:rsidR="007350DC" w:rsidRPr="002C4A79" w:rsidRDefault="007350DC" w:rsidP="0065108A">
            <w:pPr>
              <w:spacing w:after="0" w:line="240" w:lineRule="auto"/>
              <w:jc w:val="center"/>
              <w:rPr>
                <w:rFonts w:ascii="Sylfaen" w:hAnsi="Sylfaen"/>
                <w:b/>
                <w:sz w:val="20"/>
                <w:szCs w:val="20"/>
                <w:lang w:val="ka-GE"/>
              </w:rPr>
            </w:pPr>
          </w:p>
        </w:tc>
        <w:tc>
          <w:tcPr>
            <w:tcW w:w="14497" w:type="dxa"/>
            <w:gridSpan w:val="13"/>
            <w:tcBorders>
              <w:top w:val="double" w:sz="4" w:space="0" w:color="auto"/>
              <w:left w:val="double" w:sz="4" w:space="0" w:color="auto"/>
              <w:right w:val="double" w:sz="4" w:space="0" w:color="auto"/>
            </w:tcBorders>
            <w:shd w:val="clear" w:color="auto" w:fill="C00000"/>
            <w:vAlign w:val="center"/>
          </w:tcPr>
          <w:p w14:paraId="2CB9F250" w14:textId="77777777" w:rsidR="007350DC" w:rsidRPr="002C4A79" w:rsidRDefault="007350DC" w:rsidP="0065108A">
            <w:pPr>
              <w:spacing w:after="0" w:line="240" w:lineRule="auto"/>
              <w:jc w:val="center"/>
              <w:rPr>
                <w:rFonts w:ascii="Sylfaen" w:hAnsi="Sylfaen"/>
                <w:b/>
                <w:sz w:val="20"/>
                <w:szCs w:val="20"/>
                <w:lang w:val="ka-GE"/>
              </w:rPr>
            </w:pPr>
            <w:r w:rsidRPr="002C4A79">
              <w:rPr>
                <w:rFonts w:ascii="Sylfaen" w:hAnsi="Sylfaen"/>
                <w:b/>
                <w:sz w:val="20"/>
                <w:szCs w:val="20"/>
                <w:lang w:val="ka-GE"/>
              </w:rPr>
              <w:t xml:space="preserve">I. სავალდებულო </w:t>
            </w:r>
            <w:r>
              <w:rPr>
                <w:rFonts w:ascii="Sylfaen" w:hAnsi="Sylfaen"/>
                <w:b/>
                <w:sz w:val="20"/>
                <w:szCs w:val="20"/>
                <w:lang w:val="ka-GE"/>
              </w:rPr>
              <w:t xml:space="preserve"> სასწავლო </w:t>
            </w:r>
            <w:r w:rsidRPr="002C4A79">
              <w:rPr>
                <w:rFonts w:ascii="Sylfaen" w:hAnsi="Sylfaen"/>
                <w:b/>
                <w:sz w:val="20"/>
                <w:szCs w:val="20"/>
                <w:lang w:val="ka-GE"/>
              </w:rPr>
              <w:t>კურსები</w:t>
            </w:r>
          </w:p>
        </w:tc>
      </w:tr>
      <w:tr w:rsidR="007350DC" w:rsidRPr="002C4A79" w14:paraId="15B230B6" w14:textId="77777777" w:rsidTr="00E12EC3">
        <w:trPr>
          <w:gridAfter w:val="1"/>
          <w:wAfter w:w="10" w:type="dxa"/>
          <w:trHeight w:val="303"/>
          <w:jc w:val="center"/>
        </w:trPr>
        <w:tc>
          <w:tcPr>
            <w:tcW w:w="951" w:type="dxa"/>
            <w:gridSpan w:val="3"/>
            <w:tcBorders>
              <w:top w:val="double" w:sz="4" w:space="0" w:color="auto"/>
              <w:left w:val="double" w:sz="4" w:space="0" w:color="auto"/>
              <w:right w:val="double" w:sz="4" w:space="0" w:color="auto"/>
            </w:tcBorders>
            <w:shd w:val="clear" w:color="auto" w:fill="auto"/>
            <w:vAlign w:val="center"/>
          </w:tcPr>
          <w:p w14:paraId="1218E3D7" w14:textId="77777777" w:rsidR="007350DC" w:rsidRPr="002C4A79" w:rsidRDefault="007350DC" w:rsidP="0065108A">
            <w:pPr>
              <w:spacing w:after="0" w:line="240" w:lineRule="auto"/>
              <w:jc w:val="center"/>
              <w:rPr>
                <w:rFonts w:ascii="Sylfaen" w:hAnsi="Sylfaen"/>
                <w:b/>
                <w:sz w:val="20"/>
                <w:szCs w:val="20"/>
                <w:lang w:val="ka-GE"/>
              </w:rPr>
            </w:pPr>
            <w:r w:rsidRPr="002C4A79">
              <w:rPr>
                <w:rFonts w:ascii="Sylfaen" w:hAnsi="Sylfaen"/>
                <w:b/>
                <w:sz w:val="20"/>
                <w:szCs w:val="20"/>
              </w:rPr>
              <w:t>I.</w:t>
            </w:r>
            <w:r w:rsidRPr="002C4A79">
              <w:rPr>
                <w:rFonts w:ascii="Sylfaen" w:hAnsi="Sylfaen"/>
                <w:b/>
                <w:sz w:val="20"/>
                <w:szCs w:val="20"/>
                <w:lang w:val="ka-GE"/>
              </w:rPr>
              <w:t>1.</w:t>
            </w:r>
          </w:p>
        </w:tc>
        <w:tc>
          <w:tcPr>
            <w:tcW w:w="6142" w:type="dxa"/>
            <w:tcBorders>
              <w:top w:val="double" w:sz="4" w:space="0" w:color="auto"/>
              <w:left w:val="double" w:sz="4" w:space="0" w:color="auto"/>
              <w:right w:val="double" w:sz="4" w:space="0" w:color="auto"/>
            </w:tcBorders>
            <w:shd w:val="clear" w:color="auto" w:fill="auto"/>
            <w:vAlign w:val="center"/>
          </w:tcPr>
          <w:p w14:paraId="5FE97191" w14:textId="77777777" w:rsidR="007350DC" w:rsidRPr="002C4A79" w:rsidRDefault="007350DC" w:rsidP="0065108A">
            <w:pPr>
              <w:spacing w:after="0" w:line="240" w:lineRule="auto"/>
              <w:ind w:left="-4"/>
              <w:rPr>
                <w:rFonts w:ascii="Sylfaen" w:hAnsi="Sylfaen"/>
                <w:sz w:val="20"/>
                <w:szCs w:val="20"/>
                <w:lang w:val="ka-GE"/>
              </w:rPr>
            </w:pPr>
            <w:r w:rsidRPr="002C4A79">
              <w:rPr>
                <w:rFonts w:ascii="Sylfaen" w:hAnsi="Sylfaen" w:cs="Sylfaen"/>
                <w:sz w:val="20"/>
                <w:szCs w:val="20"/>
                <w:lang w:val="ka-GE"/>
              </w:rPr>
              <w:t>კვლევის მეთოდები</w:t>
            </w:r>
          </w:p>
        </w:tc>
        <w:tc>
          <w:tcPr>
            <w:tcW w:w="1066" w:type="dxa"/>
            <w:tcBorders>
              <w:top w:val="double" w:sz="4" w:space="0" w:color="auto"/>
              <w:left w:val="double" w:sz="4" w:space="0" w:color="auto"/>
              <w:right w:val="double" w:sz="4" w:space="0" w:color="auto"/>
            </w:tcBorders>
          </w:tcPr>
          <w:p w14:paraId="19B6A5F0" w14:textId="77777777" w:rsidR="007350DC" w:rsidRPr="002C4A79" w:rsidRDefault="007350DC" w:rsidP="0065108A">
            <w:pPr>
              <w:spacing w:after="0" w:line="240" w:lineRule="auto"/>
              <w:rPr>
                <w:rFonts w:ascii="Sylfaen" w:hAnsi="Sylfaen" w:cs="Sylfaen"/>
                <w:sz w:val="20"/>
                <w:szCs w:val="20"/>
                <w:lang w:bidi="gu-IN"/>
              </w:rPr>
            </w:pPr>
            <w:r w:rsidRPr="002C4A79">
              <w:rPr>
                <w:rFonts w:ascii="Sylfaen" w:hAnsi="Sylfaen" w:cs="Sylfaen"/>
                <w:sz w:val="20"/>
                <w:szCs w:val="20"/>
                <w:lang w:bidi="gu-IN"/>
              </w:rPr>
              <w:t>SPM0010</w:t>
            </w:r>
          </w:p>
        </w:tc>
        <w:tc>
          <w:tcPr>
            <w:tcW w:w="1018" w:type="dxa"/>
            <w:tcBorders>
              <w:top w:val="double" w:sz="4" w:space="0" w:color="auto"/>
              <w:left w:val="double" w:sz="4" w:space="0" w:color="auto"/>
            </w:tcBorders>
            <w:shd w:val="clear" w:color="auto" w:fill="auto"/>
            <w:vAlign w:val="center"/>
          </w:tcPr>
          <w:p w14:paraId="0F08AF00"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5</w:t>
            </w:r>
          </w:p>
        </w:tc>
        <w:tc>
          <w:tcPr>
            <w:tcW w:w="744" w:type="dxa"/>
            <w:tcBorders>
              <w:top w:val="double" w:sz="4" w:space="0" w:color="auto"/>
            </w:tcBorders>
            <w:shd w:val="clear" w:color="auto" w:fill="auto"/>
            <w:vAlign w:val="center"/>
          </w:tcPr>
          <w:p w14:paraId="5B2E3910"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125</w:t>
            </w:r>
          </w:p>
        </w:tc>
        <w:tc>
          <w:tcPr>
            <w:tcW w:w="708" w:type="dxa"/>
            <w:tcBorders>
              <w:top w:val="double" w:sz="4" w:space="0" w:color="auto"/>
            </w:tcBorders>
            <w:shd w:val="clear" w:color="auto" w:fill="auto"/>
            <w:vAlign w:val="center"/>
          </w:tcPr>
          <w:p w14:paraId="174FFF25"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lang w:val="ka-GE"/>
              </w:rPr>
              <w:t>4</w:t>
            </w:r>
            <w:r w:rsidRPr="002C4A79">
              <w:rPr>
                <w:rFonts w:ascii="Sylfaen" w:hAnsi="Sylfaen"/>
                <w:sz w:val="20"/>
                <w:szCs w:val="20"/>
              </w:rPr>
              <w:t>8</w:t>
            </w:r>
          </w:p>
        </w:tc>
        <w:tc>
          <w:tcPr>
            <w:tcW w:w="720" w:type="dxa"/>
            <w:tcBorders>
              <w:top w:val="double" w:sz="4" w:space="0" w:color="auto"/>
            </w:tcBorders>
            <w:shd w:val="clear" w:color="auto" w:fill="auto"/>
            <w:vAlign w:val="center"/>
          </w:tcPr>
          <w:p w14:paraId="72FBEA3B"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77</w:t>
            </w:r>
          </w:p>
        </w:tc>
        <w:tc>
          <w:tcPr>
            <w:tcW w:w="1174" w:type="dxa"/>
            <w:tcBorders>
              <w:top w:val="double" w:sz="4" w:space="0" w:color="auto"/>
              <w:right w:val="double" w:sz="4" w:space="0" w:color="auto"/>
            </w:tcBorders>
            <w:shd w:val="clear" w:color="auto" w:fill="auto"/>
            <w:vAlign w:val="center"/>
          </w:tcPr>
          <w:p w14:paraId="4555D7B0" w14:textId="77777777" w:rsidR="007350DC" w:rsidRPr="002C4A79" w:rsidRDefault="007350DC" w:rsidP="0065108A">
            <w:pPr>
              <w:spacing w:after="0" w:line="240" w:lineRule="auto"/>
              <w:jc w:val="center"/>
              <w:rPr>
                <w:rFonts w:ascii="Sylfaen" w:hAnsi="Sylfaen"/>
                <w:sz w:val="20"/>
                <w:szCs w:val="20"/>
              </w:rPr>
            </w:pPr>
            <w:r>
              <w:rPr>
                <w:rFonts w:ascii="Sylfaen" w:hAnsi="Sylfaen"/>
                <w:sz w:val="20"/>
                <w:szCs w:val="20"/>
              </w:rPr>
              <w:t>30/15</w:t>
            </w:r>
            <w:r w:rsidRPr="002C4A79">
              <w:rPr>
                <w:rFonts w:ascii="Sylfaen" w:hAnsi="Sylfaen"/>
                <w:sz w:val="20"/>
                <w:szCs w:val="20"/>
              </w:rPr>
              <w:t>/0/3</w:t>
            </w:r>
          </w:p>
        </w:tc>
        <w:tc>
          <w:tcPr>
            <w:tcW w:w="715" w:type="dxa"/>
            <w:tcBorders>
              <w:top w:val="double" w:sz="4" w:space="0" w:color="auto"/>
              <w:left w:val="double" w:sz="4" w:space="0" w:color="auto"/>
            </w:tcBorders>
            <w:shd w:val="clear" w:color="auto" w:fill="auto"/>
            <w:vAlign w:val="center"/>
          </w:tcPr>
          <w:p w14:paraId="09405754"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x</w:t>
            </w:r>
          </w:p>
        </w:tc>
        <w:tc>
          <w:tcPr>
            <w:tcW w:w="540" w:type="dxa"/>
            <w:tcBorders>
              <w:top w:val="double" w:sz="4" w:space="0" w:color="auto"/>
            </w:tcBorders>
            <w:shd w:val="clear" w:color="auto" w:fill="auto"/>
            <w:vAlign w:val="center"/>
          </w:tcPr>
          <w:p w14:paraId="0462E392" w14:textId="77777777" w:rsidR="007350DC" w:rsidRPr="002C4A79" w:rsidRDefault="007350DC" w:rsidP="0065108A">
            <w:pPr>
              <w:spacing w:after="0" w:line="240" w:lineRule="auto"/>
              <w:jc w:val="center"/>
              <w:rPr>
                <w:rFonts w:ascii="Sylfaen" w:hAnsi="Sylfaen"/>
                <w:sz w:val="20"/>
                <w:szCs w:val="20"/>
                <w:lang w:val="ka-GE"/>
              </w:rPr>
            </w:pPr>
          </w:p>
        </w:tc>
        <w:tc>
          <w:tcPr>
            <w:tcW w:w="720" w:type="dxa"/>
            <w:tcBorders>
              <w:top w:val="double" w:sz="4" w:space="0" w:color="auto"/>
            </w:tcBorders>
            <w:shd w:val="clear" w:color="auto" w:fill="auto"/>
            <w:vAlign w:val="center"/>
          </w:tcPr>
          <w:p w14:paraId="60C11867" w14:textId="77777777" w:rsidR="007350DC" w:rsidRPr="002C4A79" w:rsidRDefault="007350DC" w:rsidP="0065108A">
            <w:pPr>
              <w:spacing w:after="0" w:line="240" w:lineRule="auto"/>
              <w:jc w:val="center"/>
              <w:rPr>
                <w:rFonts w:ascii="Sylfaen" w:hAnsi="Sylfaen"/>
                <w:sz w:val="20"/>
                <w:szCs w:val="20"/>
                <w:lang w:val="ka-GE"/>
              </w:rPr>
            </w:pPr>
          </w:p>
        </w:tc>
        <w:tc>
          <w:tcPr>
            <w:tcW w:w="621" w:type="dxa"/>
            <w:tcBorders>
              <w:top w:val="double" w:sz="4" w:space="0" w:color="auto"/>
              <w:right w:val="double" w:sz="4" w:space="0" w:color="auto"/>
            </w:tcBorders>
            <w:shd w:val="clear" w:color="auto" w:fill="auto"/>
            <w:vAlign w:val="center"/>
          </w:tcPr>
          <w:p w14:paraId="6AD20261" w14:textId="77777777" w:rsidR="007350DC" w:rsidRPr="002C4A79" w:rsidRDefault="007350DC" w:rsidP="0065108A">
            <w:pPr>
              <w:spacing w:after="0" w:line="240" w:lineRule="auto"/>
              <w:jc w:val="center"/>
              <w:rPr>
                <w:rFonts w:ascii="Sylfaen" w:hAnsi="Sylfaen"/>
                <w:sz w:val="20"/>
                <w:szCs w:val="20"/>
                <w:lang w:val="ka-GE"/>
              </w:rPr>
            </w:pPr>
          </w:p>
        </w:tc>
      </w:tr>
      <w:tr w:rsidR="007350DC" w:rsidRPr="002C4A79" w14:paraId="1A911E1E" w14:textId="77777777" w:rsidTr="00E12EC3">
        <w:trPr>
          <w:gridAfter w:val="1"/>
          <w:wAfter w:w="10" w:type="dxa"/>
          <w:trHeight w:val="291"/>
          <w:jc w:val="center"/>
        </w:trPr>
        <w:tc>
          <w:tcPr>
            <w:tcW w:w="951" w:type="dxa"/>
            <w:gridSpan w:val="3"/>
            <w:tcBorders>
              <w:left w:val="double" w:sz="4" w:space="0" w:color="auto"/>
              <w:right w:val="double" w:sz="4" w:space="0" w:color="auto"/>
            </w:tcBorders>
            <w:shd w:val="clear" w:color="auto" w:fill="auto"/>
            <w:vAlign w:val="center"/>
          </w:tcPr>
          <w:p w14:paraId="70037820" w14:textId="77777777" w:rsidR="007350DC" w:rsidRPr="002C4A79" w:rsidRDefault="007350DC" w:rsidP="0065108A">
            <w:pPr>
              <w:spacing w:after="0" w:line="240" w:lineRule="auto"/>
              <w:jc w:val="center"/>
              <w:rPr>
                <w:rFonts w:ascii="Sylfaen" w:hAnsi="Sylfaen"/>
                <w:b/>
                <w:sz w:val="20"/>
                <w:szCs w:val="20"/>
                <w:lang w:val="ka-GE"/>
              </w:rPr>
            </w:pPr>
            <w:r w:rsidRPr="002C4A79">
              <w:rPr>
                <w:rFonts w:ascii="Sylfaen" w:hAnsi="Sylfaen"/>
                <w:b/>
                <w:sz w:val="20"/>
                <w:szCs w:val="20"/>
              </w:rPr>
              <w:t>I.</w:t>
            </w:r>
            <w:r w:rsidRPr="002C4A79">
              <w:rPr>
                <w:rFonts w:ascii="Sylfaen" w:hAnsi="Sylfaen"/>
                <w:b/>
                <w:sz w:val="20"/>
                <w:szCs w:val="20"/>
                <w:lang w:val="ka-GE"/>
              </w:rPr>
              <w:t>2.</w:t>
            </w:r>
          </w:p>
        </w:tc>
        <w:tc>
          <w:tcPr>
            <w:tcW w:w="6142" w:type="dxa"/>
            <w:tcBorders>
              <w:left w:val="double" w:sz="4" w:space="0" w:color="auto"/>
              <w:right w:val="double" w:sz="4" w:space="0" w:color="auto"/>
            </w:tcBorders>
            <w:shd w:val="clear" w:color="auto" w:fill="auto"/>
            <w:vAlign w:val="center"/>
          </w:tcPr>
          <w:p w14:paraId="502464CD" w14:textId="77777777" w:rsidR="007350DC" w:rsidRPr="008962FB" w:rsidRDefault="007350DC" w:rsidP="0065108A">
            <w:pPr>
              <w:spacing w:after="0" w:line="240" w:lineRule="auto"/>
              <w:rPr>
                <w:rFonts w:ascii="Sylfaen" w:hAnsi="Sylfaen" w:cs="Sylfaen"/>
                <w:sz w:val="20"/>
                <w:szCs w:val="20"/>
                <w:lang w:val="ka-GE"/>
              </w:rPr>
            </w:pPr>
            <w:r w:rsidRPr="008962FB">
              <w:rPr>
                <w:rFonts w:ascii="Sylfaen" w:hAnsi="Sylfaen" w:cs="Sylfaen"/>
                <w:sz w:val="20"/>
                <w:szCs w:val="20"/>
                <w:lang w:val="ka-GE"/>
              </w:rPr>
              <w:t>საერთაშორისო უსაფრთხოება და საგარეო პოლიტიკა</w:t>
            </w:r>
          </w:p>
        </w:tc>
        <w:tc>
          <w:tcPr>
            <w:tcW w:w="1066" w:type="dxa"/>
            <w:tcBorders>
              <w:left w:val="double" w:sz="4" w:space="0" w:color="auto"/>
              <w:right w:val="double" w:sz="4" w:space="0" w:color="auto"/>
            </w:tcBorders>
          </w:tcPr>
          <w:p w14:paraId="1F3BEC02" w14:textId="77777777" w:rsidR="007350DC" w:rsidRPr="002C4A79" w:rsidRDefault="007350DC" w:rsidP="0065108A">
            <w:pPr>
              <w:spacing w:after="0" w:line="240" w:lineRule="auto"/>
              <w:rPr>
                <w:rFonts w:ascii="Sylfaen" w:hAnsi="Sylfaen"/>
                <w:sz w:val="20"/>
                <w:szCs w:val="20"/>
              </w:rPr>
            </w:pPr>
            <w:r w:rsidRPr="002C4A79">
              <w:rPr>
                <w:rFonts w:ascii="Sylfaen" w:hAnsi="Sylfaen"/>
                <w:sz w:val="20"/>
                <w:szCs w:val="20"/>
              </w:rPr>
              <w:t>SPM0020</w:t>
            </w:r>
          </w:p>
        </w:tc>
        <w:tc>
          <w:tcPr>
            <w:tcW w:w="1018" w:type="dxa"/>
            <w:tcBorders>
              <w:left w:val="double" w:sz="4" w:space="0" w:color="auto"/>
            </w:tcBorders>
            <w:shd w:val="clear" w:color="auto" w:fill="auto"/>
            <w:vAlign w:val="center"/>
          </w:tcPr>
          <w:p w14:paraId="58D9D2E8"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5</w:t>
            </w:r>
          </w:p>
        </w:tc>
        <w:tc>
          <w:tcPr>
            <w:tcW w:w="744" w:type="dxa"/>
            <w:shd w:val="clear" w:color="auto" w:fill="auto"/>
          </w:tcPr>
          <w:p w14:paraId="377CE161"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125</w:t>
            </w:r>
          </w:p>
        </w:tc>
        <w:tc>
          <w:tcPr>
            <w:tcW w:w="708" w:type="dxa"/>
            <w:shd w:val="clear" w:color="auto" w:fill="auto"/>
          </w:tcPr>
          <w:p w14:paraId="4CDF0A93"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lang w:val="ka-GE"/>
              </w:rPr>
              <w:t>4</w:t>
            </w:r>
            <w:r w:rsidRPr="002C4A79">
              <w:rPr>
                <w:rFonts w:ascii="Sylfaen" w:hAnsi="Sylfaen"/>
                <w:sz w:val="20"/>
                <w:szCs w:val="20"/>
              </w:rPr>
              <w:t>8</w:t>
            </w:r>
          </w:p>
        </w:tc>
        <w:tc>
          <w:tcPr>
            <w:tcW w:w="720" w:type="dxa"/>
            <w:shd w:val="clear" w:color="auto" w:fill="auto"/>
          </w:tcPr>
          <w:p w14:paraId="23A5760E"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77</w:t>
            </w:r>
          </w:p>
        </w:tc>
        <w:tc>
          <w:tcPr>
            <w:tcW w:w="1174" w:type="dxa"/>
            <w:tcBorders>
              <w:right w:val="double" w:sz="4" w:space="0" w:color="auto"/>
            </w:tcBorders>
            <w:shd w:val="clear" w:color="auto" w:fill="auto"/>
            <w:vAlign w:val="center"/>
          </w:tcPr>
          <w:p w14:paraId="1DAEC9F6"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30/15/0/3</w:t>
            </w:r>
          </w:p>
        </w:tc>
        <w:tc>
          <w:tcPr>
            <w:tcW w:w="715" w:type="dxa"/>
            <w:tcBorders>
              <w:left w:val="double" w:sz="4" w:space="0" w:color="auto"/>
            </w:tcBorders>
            <w:shd w:val="clear" w:color="auto" w:fill="auto"/>
            <w:vAlign w:val="center"/>
          </w:tcPr>
          <w:p w14:paraId="558691CC" w14:textId="77777777" w:rsidR="007350DC" w:rsidRPr="002C4A79" w:rsidRDefault="007350DC" w:rsidP="0065108A">
            <w:pPr>
              <w:spacing w:after="0" w:line="240" w:lineRule="auto"/>
              <w:jc w:val="center"/>
              <w:rPr>
                <w:rFonts w:ascii="Sylfaen" w:hAnsi="Sylfaen"/>
                <w:sz w:val="20"/>
                <w:szCs w:val="20"/>
              </w:rPr>
            </w:pPr>
          </w:p>
        </w:tc>
        <w:tc>
          <w:tcPr>
            <w:tcW w:w="540" w:type="dxa"/>
            <w:shd w:val="clear" w:color="auto" w:fill="auto"/>
            <w:vAlign w:val="center"/>
          </w:tcPr>
          <w:p w14:paraId="26941820"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rPr>
              <w:t>x</w:t>
            </w:r>
          </w:p>
        </w:tc>
        <w:tc>
          <w:tcPr>
            <w:tcW w:w="720" w:type="dxa"/>
            <w:shd w:val="clear" w:color="auto" w:fill="auto"/>
            <w:vAlign w:val="center"/>
          </w:tcPr>
          <w:p w14:paraId="1A6E5560" w14:textId="77777777" w:rsidR="007350DC" w:rsidRPr="002C4A79" w:rsidRDefault="007350DC" w:rsidP="0065108A">
            <w:pPr>
              <w:spacing w:after="0" w:line="240" w:lineRule="auto"/>
              <w:jc w:val="center"/>
              <w:rPr>
                <w:rFonts w:ascii="Sylfaen" w:hAnsi="Sylfaen"/>
                <w:sz w:val="20"/>
                <w:szCs w:val="20"/>
                <w:lang w:val="ka-GE"/>
              </w:rPr>
            </w:pPr>
          </w:p>
        </w:tc>
        <w:tc>
          <w:tcPr>
            <w:tcW w:w="621" w:type="dxa"/>
            <w:tcBorders>
              <w:right w:val="double" w:sz="4" w:space="0" w:color="auto"/>
            </w:tcBorders>
            <w:shd w:val="clear" w:color="auto" w:fill="auto"/>
            <w:vAlign w:val="center"/>
          </w:tcPr>
          <w:p w14:paraId="15CDFDDF" w14:textId="77777777" w:rsidR="007350DC" w:rsidRPr="002C4A79" w:rsidRDefault="007350DC" w:rsidP="0065108A">
            <w:pPr>
              <w:spacing w:after="0" w:line="240" w:lineRule="auto"/>
              <w:jc w:val="center"/>
              <w:rPr>
                <w:rFonts w:ascii="Sylfaen" w:hAnsi="Sylfaen"/>
                <w:sz w:val="20"/>
                <w:szCs w:val="20"/>
                <w:lang w:val="ka-GE"/>
              </w:rPr>
            </w:pPr>
          </w:p>
        </w:tc>
      </w:tr>
      <w:tr w:rsidR="007350DC" w:rsidRPr="002C4A79" w14:paraId="0792F4A7" w14:textId="77777777" w:rsidTr="00E12EC3">
        <w:trPr>
          <w:gridAfter w:val="1"/>
          <w:wAfter w:w="10" w:type="dxa"/>
          <w:trHeight w:val="291"/>
          <w:jc w:val="center"/>
        </w:trPr>
        <w:tc>
          <w:tcPr>
            <w:tcW w:w="951" w:type="dxa"/>
            <w:gridSpan w:val="3"/>
            <w:tcBorders>
              <w:left w:val="double" w:sz="4" w:space="0" w:color="auto"/>
              <w:right w:val="double" w:sz="4" w:space="0" w:color="auto"/>
            </w:tcBorders>
            <w:shd w:val="clear" w:color="auto" w:fill="auto"/>
            <w:vAlign w:val="center"/>
          </w:tcPr>
          <w:p w14:paraId="4C3D3106" w14:textId="77777777" w:rsidR="007350DC" w:rsidRPr="002C4A79" w:rsidRDefault="007350DC" w:rsidP="0065108A">
            <w:pPr>
              <w:spacing w:after="0" w:line="240" w:lineRule="auto"/>
              <w:jc w:val="center"/>
              <w:rPr>
                <w:rFonts w:ascii="Sylfaen" w:hAnsi="Sylfaen"/>
                <w:b/>
                <w:sz w:val="20"/>
                <w:szCs w:val="20"/>
                <w:lang w:val="ka-GE"/>
              </w:rPr>
            </w:pPr>
            <w:r w:rsidRPr="002C4A79">
              <w:rPr>
                <w:rFonts w:ascii="Sylfaen" w:hAnsi="Sylfaen"/>
                <w:b/>
                <w:sz w:val="20"/>
                <w:szCs w:val="20"/>
              </w:rPr>
              <w:t>I.</w:t>
            </w:r>
            <w:r w:rsidRPr="002C4A79">
              <w:rPr>
                <w:rFonts w:ascii="Sylfaen" w:hAnsi="Sylfaen"/>
                <w:b/>
                <w:sz w:val="20"/>
                <w:szCs w:val="20"/>
                <w:lang w:val="ka-GE"/>
              </w:rPr>
              <w:t>3.</w:t>
            </w:r>
          </w:p>
        </w:tc>
        <w:tc>
          <w:tcPr>
            <w:tcW w:w="6142" w:type="dxa"/>
            <w:tcBorders>
              <w:left w:val="double" w:sz="4" w:space="0" w:color="auto"/>
              <w:right w:val="double" w:sz="4" w:space="0" w:color="auto"/>
            </w:tcBorders>
            <w:shd w:val="clear" w:color="auto" w:fill="auto"/>
            <w:vAlign w:val="center"/>
          </w:tcPr>
          <w:p w14:paraId="628EA1FF" w14:textId="77777777" w:rsidR="007350DC" w:rsidRPr="008962FB" w:rsidRDefault="007350DC" w:rsidP="0065108A">
            <w:pPr>
              <w:spacing w:after="0" w:line="240" w:lineRule="auto"/>
              <w:rPr>
                <w:rFonts w:ascii="Sylfaen" w:hAnsi="Sylfaen" w:cs="Sylfaen"/>
                <w:sz w:val="20"/>
                <w:szCs w:val="20"/>
              </w:rPr>
            </w:pPr>
            <w:r w:rsidRPr="008962FB">
              <w:rPr>
                <w:rFonts w:ascii="Sylfaen" w:hAnsi="Sylfaen" w:cs="Sylfaen"/>
                <w:sz w:val="20"/>
                <w:szCs w:val="20"/>
                <w:lang w:val="ka-GE"/>
              </w:rPr>
              <w:t xml:space="preserve">სახელმწიფოს პოლიტიკური სისტემა  </w:t>
            </w:r>
          </w:p>
        </w:tc>
        <w:tc>
          <w:tcPr>
            <w:tcW w:w="1066" w:type="dxa"/>
            <w:tcBorders>
              <w:left w:val="double" w:sz="4" w:space="0" w:color="auto"/>
              <w:right w:val="double" w:sz="4" w:space="0" w:color="auto"/>
            </w:tcBorders>
          </w:tcPr>
          <w:p w14:paraId="14E9A648" w14:textId="77777777" w:rsidR="007350DC" w:rsidRPr="002C4A79" w:rsidRDefault="007350DC" w:rsidP="0065108A">
            <w:pPr>
              <w:spacing w:after="0" w:line="240" w:lineRule="auto"/>
              <w:rPr>
                <w:rFonts w:ascii="Sylfaen" w:hAnsi="Sylfaen" w:cs="Sylfaen"/>
                <w:sz w:val="20"/>
                <w:szCs w:val="20"/>
                <w:cs/>
                <w:lang w:bidi="gu-IN"/>
              </w:rPr>
            </w:pPr>
            <w:r w:rsidRPr="002C4A79">
              <w:rPr>
                <w:rFonts w:ascii="Sylfaen" w:hAnsi="Sylfaen" w:cs="Sylfaen"/>
                <w:sz w:val="20"/>
                <w:szCs w:val="20"/>
                <w:lang w:bidi="gu-IN"/>
              </w:rPr>
              <w:t>SPM0030</w:t>
            </w:r>
          </w:p>
        </w:tc>
        <w:tc>
          <w:tcPr>
            <w:tcW w:w="1018" w:type="dxa"/>
            <w:tcBorders>
              <w:left w:val="double" w:sz="4" w:space="0" w:color="auto"/>
            </w:tcBorders>
            <w:shd w:val="clear" w:color="auto" w:fill="auto"/>
            <w:vAlign w:val="center"/>
          </w:tcPr>
          <w:p w14:paraId="629CC82F"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5</w:t>
            </w:r>
          </w:p>
        </w:tc>
        <w:tc>
          <w:tcPr>
            <w:tcW w:w="744" w:type="dxa"/>
            <w:shd w:val="clear" w:color="auto" w:fill="auto"/>
            <w:vAlign w:val="center"/>
          </w:tcPr>
          <w:p w14:paraId="33B89D79"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125</w:t>
            </w:r>
          </w:p>
        </w:tc>
        <w:tc>
          <w:tcPr>
            <w:tcW w:w="708" w:type="dxa"/>
            <w:shd w:val="clear" w:color="auto" w:fill="auto"/>
            <w:vAlign w:val="center"/>
          </w:tcPr>
          <w:p w14:paraId="4C7E0219"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lang w:val="ka-GE"/>
              </w:rPr>
              <w:t>4</w:t>
            </w:r>
            <w:r w:rsidRPr="002C4A79">
              <w:rPr>
                <w:rFonts w:ascii="Sylfaen" w:hAnsi="Sylfaen"/>
                <w:sz w:val="20"/>
                <w:szCs w:val="20"/>
              </w:rPr>
              <w:t>8</w:t>
            </w:r>
          </w:p>
        </w:tc>
        <w:tc>
          <w:tcPr>
            <w:tcW w:w="720" w:type="dxa"/>
            <w:shd w:val="clear" w:color="auto" w:fill="auto"/>
            <w:vAlign w:val="center"/>
          </w:tcPr>
          <w:p w14:paraId="19235C71"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77</w:t>
            </w:r>
          </w:p>
        </w:tc>
        <w:tc>
          <w:tcPr>
            <w:tcW w:w="1174" w:type="dxa"/>
            <w:tcBorders>
              <w:right w:val="double" w:sz="4" w:space="0" w:color="auto"/>
            </w:tcBorders>
            <w:shd w:val="clear" w:color="auto" w:fill="auto"/>
            <w:vAlign w:val="center"/>
          </w:tcPr>
          <w:p w14:paraId="7C9E08FA" w14:textId="77777777" w:rsidR="007350DC" w:rsidRPr="002C4A79" w:rsidRDefault="007350DC" w:rsidP="0065108A">
            <w:pPr>
              <w:spacing w:after="0" w:line="240" w:lineRule="auto"/>
              <w:jc w:val="center"/>
              <w:rPr>
                <w:rFonts w:ascii="Sylfaen" w:hAnsi="Sylfaen"/>
                <w:sz w:val="20"/>
                <w:szCs w:val="20"/>
                <w:lang w:val="ka-GE"/>
              </w:rPr>
            </w:pPr>
            <w:r>
              <w:rPr>
                <w:rFonts w:ascii="Sylfaen" w:hAnsi="Sylfaen"/>
                <w:sz w:val="20"/>
                <w:szCs w:val="20"/>
              </w:rPr>
              <w:t>30/15</w:t>
            </w:r>
            <w:r w:rsidRPr="002C4A79">
              <w:rPr>
                <w:rFonts w:ascii="Sylfaen" w:hAnsi="Sylfaen"/>
                <w:sz w:val="20"/>
                <w:szCs w:val="20"/>
              </w:rPr>
              <w:t>/0/3</w:t>
            </w:r>
          </w:p>
        </w:tc>
        <w:tc>
          <w:tcPr>
            <w:tcW w:w="715" w:type="dxa"/>
            <w:tcBorders>
              <w:left w:val="double" w:sz="4" w:space="0" w:color="auto"/>
            </w:tcBorders>
            <w:shd w:val="clear" w:color="auto" w:fill="auto"/>
            <w:vAlign w:val="center"/>
          </w:tcPr>
          <w:p w14:paraId="55CB6C49"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x</w:t>
            </w:r>
          </w:p>
        </w:tc>
        <w:tc>
          <w:tcPr>
            <w:tcW w:w="540" w:type="dxa"/>
            <w:shd w:val="clear" w:color="auto" w:fill="auto"/>
            <w:vAlign w:val="center"/>
          </w:tcPr>
          <w:p w14:paraId="780603F5" w14:textId="77777777" w:rsidR="007350DC" w:rsidRPr="002C4A79" w:rsidRDefault="007350DC" w:rsidP="0065108A">
            <w:pPr>
              <w:spacing w:after="0" w:line="240" w:lineRule="auto"/>
              <w:jc w:val="center"/>
              <w:rPr>
                <w:rFonts w:ascii="Sylfaen" w:hAnsi="Sylfaen"/>
                <w:sz w:val="20"/>
                <w:szCs w:val="20"/>
                <w:lang w:val="ka-GE"/>
              </w:rPr>
            </w:pPr>
          </w:p>
        </w:tc>
        <w:tc>
          <w:tcPr>
            <w:tcW w:w="720" w:type="dxa"/>
            <w:shd w:val="clear" w:color="auto" w:fill="auto"/>
            <w:vAlign w:val="center"/>
          </w:tcPr>
          <w:p w14:paraId="19D2CD3C" w14:textId="77777777" w:rsidR="007350DC" w:rsidRPr="002C4A79" w:rsidRDefault="007350DC" w:rsidP="0065108A">
            <w:pPr>
              <w:spacing w:after="0" w:line="240" w:lineRule="auto"/>
              <w:jc w:val="center"/>
              <w:rPr>
                <w:rFonts w:ascii="Sylfaen" w:hAnsi="Sylfaen"/>
                <w:sz w:val="20"/>
                <w:szCs w:val="20"/>
                <w:lang w:val="ka-GE"/>
              </w:rPr>
            </w:pPr>
          </w:p>
        </w:tc>
        <w:tc>
          <w:tcPr>
            <w:tcW w:w="621" w:type="dxa"/>
            <w:tcBorders>
              <w:right w:val="double" w:sz="4" w:space="0" w:color="auto"/>
            </w:tcBorders>
            <w:shd w:val="clear" w:color="auto" w:fill="auto"/>
            <w:vAlign w:val="center"/>
          </w:tcPr>
          <w:p w14:paraId="47183AC2" w14:textId="77777777" w:rsidR="007350DC" w:rsidRPr="002C4A79" w:rsidRDefault="007350DC" w:rsidP="0065108A">
            <w:pPr>
              <w:spacing w:after="0" w:line="240" w:lineRule="auto"/>
              <w:jc w:val="center"/>
              <w:rPr>
                <w:rFonts w:ascii="Sylfaen" w:hAnsi="Sylfaen"/>
                <w:sz w:val="20"/>
                <w:szCs w:val="20"/>
                <w:lang w:val="ka-GE"/>
              </w:rPr>
            </w:pPr>
          </w:p>
        </w:tc>
      </w:tr>
      <w:tr w:rsidR="007350DC" w:rsidRPr="002C4A79" w14:paraId="4D1C628C" w14:textId="77777777" w:rsidTr="00E12EC3">
        <w:trPr>
          <w:gridAfter w:val="1"/>
          <w:wAfter w:w="10" w:type="dxa"/>
          <w:trHeight w:val="291"/>
          <w:jc w:val="center"/>
        </w:trPr>
        <w:tc>
          <w:tcPr>
            <w:tcW w:w="951" w:type="dxa"/>
            <w:gridSpan w:val="3"/>
            <w:tcBorders>
              <w:left w:val="double" w:sz="4" w:space="0" w:color="auto"/>
              <w:right w:val="double" w:sz="4" w:space="0" w:color="auto"/>
            </w:tcBorders>
            <w:shd w:val="clear" w:color="auto" w:fill="auto"/>
            <w:vAlign w:val="center"/>
          </w:tcPr>
          <w:p w14:paraId="2BC06BC8" w14:textId="77777777" w:rsidR="007350DC" w:rsidRPr="002C4A79" w:rsidRDefault="007350DC" w:rsidP="0065108A">
            <w:pPr>
              <w:spacing w:after="0" w:line="240" w:lineRule="auto"/>
              <w:jc w:val="center"/>
              <w:rPr>
                <w:rFonts w:ascii="Sylfaen" w:hAnsi="Sylfaen"/>
                <w:b/>
                <w:sz w:val="20"/>
                <w:szCs w:val="20"/>
                <w:lang w:val="ka-GE"/>
              </w:rPr>
            </w:pPr>
            <w:r w:rsidRPr="002C4A79">
              <w:rPr>
                <w:rFonts w:ascii="Sylfaen" w:hAnsi="Sylfaen"/>
                <w:b/>
                <w:sz w:val="20"/>
                <w:szCs w:val="20"/>
              </w:rPr>
              <w:t>I.</w:t>
            </w:r>
            <w:r w:rsidRPr="002C4A79">
              <w:rPr>
                <w:rFonts w:ascii="Sylfaen" w:hAnsi="Sylfaen"/>
                <w:b/>
                <w:sz w:val="20"/>
                <w:szCs w:val="20"/>
                <w:lang w:val="ka-GE"/>
              </w:rPr>
              <w:t>4.</w:t>
            </w:r>
          </w:p>
        </w:tc>
        <w:tc>
          <w:tcPr>
            <w:tcW w:w="6142" w:type="dxa"/>
            <w:tcBorders>
              <w:left w:val="double" w:sz="4" w:space="0" w:color="auto"/>
              <w:right w:val="double" w:sz="4" w:space="0" w:color="auto"/>
            </w:tcBorders>
            <w:shd w:val="clear" w:color="auto" w:fill="auto"/>
            <w:vAlign w:val="center"/>
          </w:tcPr>
          <w:p w14:paraId="0FF3AB94" w14:textId="77777777" w:rsidR="007350DC" w:rsidRPr="008962FB" w:rsidRDefault="007350DC" w:rsidP="0065108A">
            <w:pPr>
              <w:spacing w:after="0" w:line="240" w:lineRule="auto"/>
              <w:rPr>
                <w:rFonts w:ascii="Sylfaen" w:hAnsi="Sylfaen"/>
                <w:sz w:val="20"/>
                <w:szCs w:val="20"/>
                <w:lang w:val="ka-GE"/>
              </w:rPr>
            </w:pPr>
            <w:r w:rsidRPr="008962FB">
              <w:rPr>
                <w:rFonts w:ascii="Sylfaen" w:hAnsi="Sylfaen" w:cs="Sylfaen"/>
                <w:sz w:val="20"/>
                <w:szCs w:val="20"/>
                <w:lang w:val="ka-GE"/>
              </w:rPr>
              <w:t xml:space="preserve">გეოპოლიტიკა და გეოპოლიტიკური თეორიები </w:t>
            </w:r>
          </w:p>
        </w:tc>
        <w:tc>
          <w:tcPr>
            <w:tcW w:w="1066" w:type="dxa"/>
            <w:tcBorders>
              <w:left w:val="double" w:sz="4" w:space="0" w:color="auto"/>
              <w:right w:val="double" w:sz="4" w:space="0" w:color="auto"/>
            </w:tcBorders>
          </w:tcPr>
          <w:p w14:paraId="120A1107" w14:textId="77777777" w:rsidR="007350DC" w:rsidRPr="002C4A79" w:rsidRDefault="007350DC" w:rsidP="0065108A">
            <w:pPr>
              <w:spacing w:after="0" w:line="240" w:lineRule="auto"/>
              <w:rPr>
                <w:rFonts w:ascii="Sylfaen" w:hAnsi="Sylfaen"/>
                <w:sz w:val="20"/>
                <w:szCs w:val="20"/>
              </w:rPr>
            </w:pPr>
            <w:r w:rsidRPr="002C4A79">
              <w:rPr>
                <w:rFonts w:ascii="Sylfaen" w:hAnsi="Sylfaen"/>
                <w:sz w:val="20"/>
                <w:szCs w:val="20"/>
              </w:rPr>
              <w:t>SPM0040</w:t>
            </w:r>
          </w:p>
        </w:tc>
        <w:tc>
          <w:tcPr>
            <w:tcW w:w="1018" w:type="dxa"/>
            <w:tcBorders>
              <w:left w:val="double" w:sz="4" w:space="0" w:color="auto"/>
            </w:tcBorders>
            <w:shd w:val="clear" w:color="auto" w:fill="auto"/>
            <w:vAlign w:val="center"/>
          </w:tcPr>
          <w:p w14:paraId="273BFF3A"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5</w:t>
            </w:r>
          </w:p>
        </w:tc>
        <w:tc>
          <w:tcPr>
            <w:tcW w:w="744" w:type="dxa"/>
            <w:shd w:val="clear" w:color="auto" w:fill="auto"/>
            <w:vAlign w:val="center"/>
          </w:tcPr>
          <w:p w14:paraId="43BB2B10"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125</w:t>
            </w:r>
          </w:p>
        </w:tc>
        <w:tc>
          <w:tcPr>
            <w:tcW w:w="708" w:type="dxa"/>
            <w:shd w:val="clear" w:color="auto" w:fill="auto"/>
            <w:vAlign w:val="center"/>
          </w:tcPr>
          <w:p w14:paraId="7E6FDA3A"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lang w:val="ka-GE"/>
              </w:rPr>
              <w:t>4</w:t>
            </w:r>
            <w:r w:rsidRPr="002C4A79">
              <w:rPr>
                <w:rFonts w:ascii="Sylfaen" w:hAnsi="Sylfaen"/>
                <w:sz w:val="20"/>
                <w:szCs w:val="20"/>
              </w:rPr>
              <w:t>8</w:t>
            </w:r>
          </w:p>
        </w:tc>
        <w:tc>
          <w:tcPr>
            <w:tcW w:w="720" w:type="dxa"/>
            <w:shd w:val="clear" w:color="auto" w:fill="auto"/>
            <w:vAlign w:val="center"/>
          </w:tcPr>
          <w:p w14:paraId="2413E5F9"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77</w:t>
            </w:r>
          </w:p>
        </w:tc>
        <w:tc>
          <w:tcPr>
            <w:tcW w:w="1174" w:type="dxa"/>
            <w:tcBorders>
              <w:right w:val="double" w:sz="4" w:space="0" w:color="auto"/>
            </w:tcBorders>
            <w:shd w:val="clear" w:color="auto" w:fill="auto"/>
            <w:vAlign w:val="center"/>
          </w:tcPr>
          <w:p w14:paraId="2A6A4186"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30/15/0/3</w:t>
            </w:r>
          </w:p>
        </w:tc>
        <w:tc>
          <w:tcPr>
            <w:tcW w:w="715" w:type="dxa"/>
            <w:tcBorders>
              <w:left w:val="double" w:sz="4" w:space="0" w:color="auto"/>
            </w:tcBorders>
            <w:shd w:val="clear" w:color="auto" w:fill="auto"/>
            <w:vAlign w:val="center"/>
          </w:tcPr>
          <w:p w14:paraId="496070C5" w14:textId="77777777" w:rsidR="007350DC" w:rsidRPr="002C4A79" w:rsidRDefault="007350DC" w:rsidP="0065108A">
            <w:pPr>
              <w:spacing w:after="0" w:line="240" w:lineRule="auto"/>
              <w:jc w:val="center"/>
              <w:rPr>
                <w:rFonts w:ascii="Sylfaen" w:hAnsi="Sylfaen"/>
                <w:sz w:val="20"/>
                <w:szCs w:val="20"/>
              </w:rPr>
            </w:pPr>
          </w:p>
        </w:tc>
        <w:tc>
          <w:tcPr>
            <w:tcW w:w="540" w:type="dxa"/>
            <w:shd w:val="clear" w:color="auto" w:fill="auto"/>
            <w:vAlign w:val="center"/>
          </w:tcPr>
          <w:p w14:paraId="13D30D29"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rPr>
              <w:t>x</w:t>
            </w:r>
          </w:p>
        </w:tc>
        <w:tc>
          <w:tcPr>
            <w:tcW w:w="720" w:type="dxa"/>
            <w:shd w:val="clear" w:color="auto" w:fill="auto"/>
            <w:vAlign w:val="center"/>
          </w:tcPr>
          <w:p w14:paraId="22AC9E56" w14:textId="77777777" w:rsidR="007350DC" w:rsidRPr="002C4A79" w:rsidRDefault="007350DC" w:rsidP="0065108A">
            <w:pPr>
              <w:spacing w:after="0" w:line="240" w:lineRule="auto"/>
              <w:jc w:val="center"/>
              <w:rPr>
                <w:rFonts w:ascii="Sylfaen" w:hAnsi="Sylfaen"/>
                <w:sz w:val="20"/>
                <w:szCs w:val="20"/>
                <w:lang w:val="ka-GE"/>
              </w:rPr>
            </w:pPr>
          </w:p>
        </w:tc>
        <w:tc>
          <w:tcPr>
            <w:tcW w:w="621" w:type="dxa"/>
            <w:tcBorders>
              <w:right w:val="double" w:sz="4" w:space="0" w:color="auto"/>
            </w:tcBorders>
            <w:shd w:val="clear" w:color="auto" w:fill="auto"/>
            <w:vAlign w:val="center"/>
          </w:tcPr>
          <w:p w14:paraId="534304CF" w14:textId="77777777" w:rsidR="007350DC" w:rsidRPr="002C4A79" w:rsidRDefault="007350DC" w:rsidP="0065108A">
            <w:pPr>
              <w:spacing w:after="0" w:line="240" w:lineRule="auto"/>
              <w:jc w:val="center"/>
              <w:rPr>
                <w:rFonts w:ascii="Sylfaen" w:hAnsi="Sylfaen"/>
                <w:sz w:val="20"/>
                <w:szCs w:val="20"/>
                <w:lang w:val="ka-GE"/>
              </w:rPr>
            </w:pPr>
          </w:p>
        </w:tc>
      </w:tr>
      <w:tr w:rsidR="007350DC" w:rsidRPr="002C4A79" w14:paraId="4AFDD89B" w14:textId="77777777" w:rsidTr="00E12EC3">
        <w:trPr>
          <w:gridAfter w:val="1"/>
          <w:wAfter w:w="10" w:type="dxa"/>
          <w:trHeight w:val="291"/>
          <w:jc w:val="center"/>
        </w:trPr>
        <w:tc>
          <w:tcPr>
            <w:tcW w:w="951" w:type="dxa"/>
            <w:gridSpan w:val="3"/>
            <w:tcBorders>
              <w:left w:val="double" w:sz="4" w:space="0" w:color="auto"/>
              <w:right w:val="double" w:sz="4" w:space="0" w:color="auto"/>
            </w:tcBorders>
            <w:shd w:val="clear" w:color="auto" w:fill="auto"/>
            <w:vAlign w:val="center"/>
          </w:tcPr>
          <w:p w14:paraId="54FD7D89" w14:textId="77777777" w:rsidR="007350DC" w:rsidRPr="002C4A79" w:rsidRDefault="007350DC" w:rsidP="0065108A">
            <w:pPr>
              <w:spacing w:after="0" w:line="240" w:lineRule="auto"/>
              <w:jc w:val="center"/>
              <w:rPr>
                <w:rFonts w:ascii="Sylfaen" w:hAnsi="Sylfaen"/>
                <w:b/>
                <w:sz w:val="20"/>
                <w:szCs w:val="20"/>
                <w:lang w:val="ka-GE"/>
              </w:rPr>
            </w:pPr>
            <w:r w:rsidRPr="002C4A79">
              <w:rPr>
                <w:rFonts w:ascii="Sylfaen" w:hAnsi="Sylfaen"/>
                <w:b/>
                <w:sz w:val="20"/>
                <w:szCs w:val="20"/>
              </w:rPr>
              <w:t>I.</w:t>
            </w:r>
            <w:r w:rsidRPr="002C4A79">
              <w:rPr>
                <w:rFonts w:ascii="Sylfaen" w:hAnsi="Sylfaen"/>
                <w:b/>
                <w:sz w:val="20"/>
                <w:szCs w:val="20"/>
                <w:lang w:val="ka-GE"/>
              </w:rPr>
              <w:t>5.</w:t>
            </w:r>
          </w:p>
        </w:tc>
        <w:tc>
          <w:tcPr>
            <w:tcW w:w="6142" w:type="dxa"/>
            <w:tcBorders>
              <w:left w:val="double" w:sz="4" w:space="0" w:color="auto"/>
              <w:right w:val="double" w:sz="4" w:space="0" w:color="auto"/>
            </w:tcBorders>
            <w:shd w:val="clear" w:color="auto" w:fill="auto"/>
            <w:vAlign w:val="center"/>
          </w:tcPr>
          <w:p w14:paraId="1BC5C118" w14:textId="77777777" w:rsidR="007350DC" w:rsidRPr="008962FB" w:rsidRDefault="007350DC" w:rsidP="0065108A">
            <w:pPr>
              <w:spacing w:after="0" w:line="240" w:lineRule="auto"/>
              <w:rPr>
                <w:rFonts w:ascii="Sylfaen" w:hAnsi="Sylfaen" w:cs="Sylfaen"/>
                <w:sz w:val="20"/>
                <w:szCs w:val="20"/>
                <w:lang w:val="ka-GE"/>
              </w:rPr>
            </w:pPr>
            <w:r w:rsidRPr="008962FB">
              <w:rPr>
                <w:rFonts w:ascii="Sylfaen" w:hAnsi="Sylfaen" w:cs="Sylfaen"/>
                <w:sz w:val="20"/>
                <w:szCs w:val="20"/>
                <w:lang w:val="ka-GE"/>
              </w:rPr>
              <w:t>ევროინტეგრაცია: პრობლემები და პერსპექტივები</w:t>
            </w:r>
          </w:p>
        </w:tc>
        <w:tc>
          <w:tcPr>
            <w:tcW w:w="1066" w:type="dxa"/>
            <w:tcBorders>
              <w:left w:val="double" w:sz="4" w:space="0" w:color="auto"/>
              <w:right w:val="double" w:sz="4" w:space="0" w:color="auto"/>
            </w:tcBorders>
          </w:tcPr>
          <w:p w14:paraId="0C8D84C6" w14:textId="77777777" w:rsidR="007350DC" w:rsidRPr="002C4A79" w:rsidRDefault="007350DC" w:rsidP="0065108A">
            <w:pPr>
              <w:spacing w:after="0" w:line="240" w:lineRule="auto"/>
              <w:rPr>
                <w:rFonts w:ascii="Sylfaen" w:hAnsi="Sylfaen"/>
                <w:sz w:val="20"/>
                <w:szCs w:val="20"/>
              </w:rPr>
            </w:pPr>
            <w:r w:rsidRPr="002C4A79">
              <w:rPr>
                <w:rFonts w:ascii="Sylfaen" w:hAnsi="Sylfaen"/>
                <w:sz w:val="20"/>
                <w:szCs w:val="20"/>
              </w:rPr>
              <w:t>SPM0050</w:t>
            </w:r>
          </w:p>
        </w:tc>
        <w:tc>
          <w:tcPr>
            <w:tcW w:w="1018" w:type="dxa"/>
            <w:tcBorders>
              <w:left w:val="double" w:sz="4" w:space="0" w:color="auto"/>
            </w:tcBorders>
            <w:shd w:val="clear" w:color="auto" w:fill="auto"/>
            <w:vAlign w:val="center"/>
          </w:tcPr>
          <w:p w14:paraId="2C2B453F"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5</w:t>
            </w:r>
          </w:p>
        </w:tc>
        <w:tc>
          <w:tcPr>
            <w:tcW w:w="744" w:type="dxa"/>
            <w:shd w:val="clear" w:color="auto" w:fill="auto"/>
            <w:vAlign w:val="center"/>
          </w:tcPr>
          <w:p w14:paraId="130C46E6"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125</w:t>
            </w:r>
          </w:p>
        </w:tc>
        <w:tc>
          <w:tcPr>
            <w:tcW w:w="708" w:type="dxa"/>
            <w:shd w:val="clear" w:color="auto" w:fill="auto"/>
            <w:vAlign w:val="center"/>
          </w:tcPr>
          <w:p w14:paraId="5908A432"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lang w:val="ka-GE"/>
              </w:rPr>
              <w:t>4</w:t>
            </w:r>
            <w:r w:rsidRPr="002C4A79">
              <w:rPr>
                <w:rFonts w:ascii="Sylfaen" w:hAnsi="Sylfaen"/>
                <w:sz w:val="20"/>
                <w:szCs w:val="20"/>
              </w:rPr>
              <w:t>8</w:t>
            </w:r>
          </w:p>
        </w:tc>
        <w:tc>
          <w:tcPr>
            <w:tcW w:w="720" w:type="dxa"/>
            <w:shd w:val="clear" w:color="auto" w:fill="auto"/>
            <w:vAlign w:val="center"/>
          </w:tcPr>
          <w:p w14:paraId="3B8FE64F"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77</w:t>
            </w:r>
          </w:p>
        </w:tc>
        <w:tc>
          <w:tcPr>
            <w:tcW w:w="1174" w:type="dxa"/>
            <w:tcBorders>
              <w:right w:val="double" w:sz="4" w:space="0" w:color="auto"/>
            </w:tcBorders>
            <w:shd w:val="clear" w:color="auto" w:fill="auto"/>
            <w:vAlign w:val="center"/>
          </w:tcPr>
          <w:p w14:paraId="1A833DDE"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rPr>
              <w:t>30/15/0/3</w:t>
            </w:r>
          </w:p>
        </w:tc>
        <w:tc>
          <w:tcPr>
            <w:tcW w:w="715" w:type="dxa"/>
            <w:tcBorders>
              <w:left w:val="double" w:sz="4" w:space="0" w:color="auto"/>
            </w:tcBorders>
            <w:shd w:val="clear" w:color="auto" w:fill="auto"/>
            <w:vAlign w:val="center"/>
          </w:tcPr>
          <w:p w14:paraId="37E926F8" w14:textId="77777777" w:rsidR="007350DC" w:rsidRPr="002C4A79" w:rsidRDefault="007350DC" w:rsidP="0065108A">
            <w:pPr>
              <w:spacing w:after="0" w:line="240" w:lineRule="auto"/>
              <w:jc w:val="center"/>
              <w:rPr>
                <w:rFonts w:ascii="Sylfaen" w:hAnsi="Sylfaen"/>
                <w:sz w:val="20"/>
                <w:szCs w:val="20"/>
              </w:rPr>
            </w:pPr>
          </w:p>
        </w:tc>
        <w:tc>
          <w:tcPr>
            <w:tcW w:w="540" w:type="dxa"/>
            <w:shd w:val="clear" w:color="auto" w:fill="auto"/>
            <w:vAlign w:val="center"/>
          </w:tcPr>
          <w:p w14:paraId="0688D037" w14:textId="77777777" w:rsidR="007350DC" w:rsidRPr="002C4A79" w:rsidRDefault="007350DC" w:rsidP="0065108A">
            <w:pPr>
              <w:spacing w:after="0" w:line="240" w:lineRule="auto"/>
              <w:jc w:val="center"/>
              <w:rPr>
                <w:rFonts w:ascii="Sylfaen" w:hAnsi="Sylfaen"/>
                <w:sz w:val="20"/>
                <w:szCs w:val="20"/>
                <w:lang w:val="ka-GE"/>
              </w:rPr>
            </w:pPr>
          </w:p>
        </w:tc>
        <w:tc>
          <w:tcPr>
            <w:tcW w:w="720" w:type="dxa"/>
            <w:shd w:val="clear" w:color="auto" w:fill="auto"/>
            <w:vAlign w:val="center"/>
          </w:tcPr>
          <w:p w14:paraId="49A87278"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rPr>
              <w:t>x</w:t>
            </w:r>
          </w:p>
        </w:tc>
        <w:tc>
          <w:tcPr>
            <w:tcW w:w="621" w:type="dxa"/>
            <w:tcBorders>
              <w:right w:val="double" w:sz="4" w:space="0" w:color="auto"/>
            </w:tcBorders>
            <w:shd w:val="clear" w:color="auto" w:fill="auto"/>
            <w:vAlign w:val="center"/>
          </w:tcPr>
          <w:p w14:paraId="5E3C510A" w14:textId="77777777" w:rsidR="007350DC" w:rsidRPr="002C4A79" w:rsidRDefault="007350DC" w:rsidP="0065108A">
            <w:pPr>
              <w:spacing w:after="0" w:line="240" w:lineRule="auto"/>
              <w:jc w:val="center"/>
              <w:rPr>
                <w:rFonts w:ascii="Sylfaen" w:hAnsi="Sylfaen"/>
                <w:sz w:val="20"/>
                <w:szCs w:val="20"/>
                <w:lang w:val="ka-GE"/>
              </w:rPr>
            </w:pPr>
          </w:p>
        </w:tc>
      </w:tr>
      <w:tr w:rsidR="007350DC" w:rsidRPr="002C4A79" w14:paraId="0A80C67A" w14:textId="77777777" w:rsidTr="00E12EC3">
        <w:trPr>
          <w:gridAfter w:val="1"/>
          <w:wAfter w:w="10" w:type="dxa"/>
          <w:trHeight w:val="303"/>
          <w:jc w:val="center"/>
        </w:trPr>
        <w:tc>
          <w:tcPr>
            <w:tcW w:w="951" w:type="dxa"/>
            <w:gridSpan w:val="3"/>
            <w:tcBorders>
              <w:left w:val="double" w:sz="4" w:space="0" w:color="auto"/>
              <w:right w:val="double" w:sz="4" w:space="0" w:color="auto"/>
            </w:tcBorders>
            <w:shd w:val="clear" w:color="auto" w:fill="auto"/>
            <w:vAlign w:val="center"/>
          </w:tcPr>
          <w:p w14:paraId="076B8256" w14:textId="77777777" w:rsidR="007350DC" w:rsidRPr="002C4A79" w:rsidRDefault="007350DC" w:rsidP="0065108A">
            <w:pPr>
              <w:spacing w:after="0" w:line="240" w:lineRule="auto"/>
              <w:jc w:val="center"/>
              <w:rPr>
                <w:rFonts w:ascii="Sylfaen" w:hAnsi="Sylfaen"/>
                <w:b/>
                <w:sz w:val="20"/>
                <w:szCs w:val="20"/>
                <w:lang w:val="ka-GE"/>
              </w:rPr>
            </w:pPr>
            <w:r w:rsidRPr="002C4A79">
              <w:rPr>
                <w:rFonts w:ascii="Sylfaen" w:hAnsi="Sylfaen"/>
                <w:b/>
                <w:sz w:val="20"/>
                <w:szCs w:val="20"/>
              </w:rPr>
              <w:t>I.</w:t>
            </w:r>
            <w:r w:rsidRPr="002C4A79">
              <w:rPr>
                <w:rFonts w:ascii="Sylfaen" w:hAnsi="Sylfaen"/>
                <w:b/>
                <w:sz w:val="20"/>
                <w:szCs w:val="20"/>
                <w:lang w:val="ka-GE"/>
              </w:rPr>
              <w:t>6.</w:t>
            </w:r>
          </w:p>
        </w:tc>
        <w:tc>
          <w:tcPr>
            <w:tcW w:w="6142" w:type="dxa"/>
            <w:tcBorders>
              <w:left w:val="double" w:sz="4" w:space="0" w:color="auto"/>
              <w:right w:val="double" w:sz="4" w:space="0" w:color="auto"/>
            </w:tcBorders>
            <w:shd w:val="clear" w:color="auto" w:fill="auto"/>
            <w:vAlign w:val="center"/>
          </w:tcPr>
          <w:p w14:paraId="4273D06B" w14:textId="77777777" w:rsidR="007350DC" w:rsidRPr="008962FB" w:rsidRDefault="007350DC" w:rsidP="0065108A">
            <w:pPr>
              <w:spacing w:after="0" w:line="240" w:lineRule="auto"/>
              <w:rPr>
                <w:rFonts w:ascii="Sylfaen" w:hAnsi="Sylfaen"/>
                <w:sz w:val="20"/>
                <w:szCs w:val="20"/>
                <w:lang w:val="ka-GE"/>
              </w:rPr>
            </w:pPr>
            <w:r w:rsidRPr="008962FB">
              <w:rPr>
                <w:rFonts w:ascii="Sylfaen" w:hAnsi="Sylfaen" w:cs="Sylfaen"/>
                <w:sz w:val="20"/>
                <w:szCs w:val="20"/>
                <w:lang w:val="ka-GE"/>
              </w:rPr>
              <w:t xml:space="preserve">ბიუჯეტთაშორისი  ურთიერთობები და სახელმწიფოს რეგიონული პოლიტიკა </w:t>
            </w:r>
          </w:p>
        </w:tc>
        <w:tc>
          <w:tcPr>
            <w:tcW w:w="1066" w:type="dxa"/>
            <w:tcBorders>
              <w:left w:val="double" w:sz="4" w:space="0" w:color="auto"/>
              <w:right w:val="double" w:sz="4" w:space="0" w:color="auto"/>
            </w:tcBorders>
          </w:tcPr>
          <w:p w14:paraId="700F7508" w14:textId="77777777" w:rsidR="007350DC" w:rsidRPr="002C4A79" w:rsidRDefault="007350DC" w:rsidP="0065108A">
            <w:pPr>
              <w:spacing w:after="0" w:line="240" w:lineRule="auto"/>
              <w:rPr>
                <w:rFonts w:ascii="Sylfaen" w:hAnsi="Sylfaen"/>
                <w:sz w:val="20"/>
                <w:szCs w:val="20"/>
              </w:rPr>
            </w:pPr>
            <w:r w:rsidRPr="002C4A79">
              <w:rPr>
                <w:rFonts w:ascii="Sylfaen" w:hAnsi="Sylfaen"/>
                <w:sz w:val="20"/>
                <w:szCs w:val="20"/>
              </w:rPr>
              <w:t>SPM0010</w:t>
            </w:r>
          </w:p>
        </w:tc>
        <w:tc>
          <w:tcPr>
            <w:tcW w:w="1018" w:type="dxa"/>
            <w:tcBorders>
              <w:left w:val="double" w:sz="4" w:space="0" w:color="auto"/>
            </w:tcBorders>
            <w:shd w:val="clear" w:color="auto" w:fill="auto"/>
            <w:vAlign w:val="center"/>
          </w:tcPr>
          <w:p w14:paraId="1C099DC8"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5</w:t>
            </w:r>
          </w:p>
        </w:tc>
        <w:tc>
          <w:tcPr>
            <w:tcW w:w="744" w:type="dxa"/>
            <w:shd w:val="clear" w:color="auto" w:fill="auto"/>
          </w:tcPr>
          <w:p w14:paraId="37F6CE75"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125</w:t>
            </w:r>
          </w:p>
        </w:tc>
        <w:tc>
          <w:tcPr>
            <w:tcW w:w="708" w:type="dxa"/>
            <w:shd w:val="clear" w:color="auto" w:fill="auto"/>
            <w:vAlign w:val="center"/>
          </w:tcPr>
          <w:p w14:paraId="125B3F50"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48</w:t>
            </w:r>
          </w:p>
        </w:tc>
        <w:tc>
          <w:tcPr>
            <w:tcW w:w="720" w:type="dxa"/>
            <w:shd w:val="clear" w:color="auto" w:fill="auto"/>
          </w:tcPr>
          <w:p w14:paraId="5198AD9D"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77</w:t>
            </w:r>
          </w:p>
        </w:tc>
        <w:tc>
          <w:tcPr>
            <w:tcW w:w="1174" w:type="dxa"/>
            <w:tcBorders>
              <w:right w:val="double" w:sz="4" w:space="0" w:color="auto"/>
            </w:tcBorders>
            <w:shd w:val="clear" w:color="auto" w:fill="auto"/>
            <w:vAlign w:val="center"/>
          </w:tcPr>
          <w:p w14:paraId="694939CC"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30/15/0/3</w:t>
            </w:r>
          </w:p>
        </w:tc>
        <w:tc>
          <w:tcPr>
            <w:tcW w:w="715" w:type="dxa"/>
            <w:tcBorders>
              <w:left w:val="double" w:sz="4" w:space="0" w:color="auto"/>
            </w:tcBorders>
            <w:shd w:val="clear" w:color="auto" w:fill="auto"/>
            <w:vAlign w:val="center"/>
          </w:tcPr>
          <w:p w14:paraId="393B382D" w14:textId="77777777" w:rsidR="007350DC" w:rsidRPr="002C4A79" w:rsidRDefault="007350DC" w:rsidP="0065108A">
            <w:pPr>
              <w:spacing w:after="0" w:line="240" w:lineRule="auto"/>
              <w:jc w:val="center"/>
              <w:rPr>
                <w:rFonts w:ascii="Sylfaen" w:hAnsi="Sylfaen"/>
                <w:sz w:val="20"/>
                <w:szCs w:val="20"/>
                <w:lang w:val="ka-GE"/>
              </w:rPr>
            </w:pPr>
          </w:p>
        </w:tc>
        <w:tc>
          <w:tcPr>
            <w:tcW w:w="540" w:type="dxa"/>
            <w:shd w:val="clear" w:color="auto" w:fill="auto"/>
            <w:vAlign w:val="center"/>
          </w:tcPr>
          <w:p w14:paraId="2FE6F3DC"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x</w:t>
            </w:r>
          </w:p>
        </w:tc>
        <w:tc>
          <w:tcPr>
            <w:tcW w:w="720" w:type="dxa"/>
            <w:shd w:val="clear" w:color="auto" w:fill="auto"/>
            <w:vAlign w:val="center"/>
          </w:tcPr>
          <w:p w14:paraId="4A260CC6" w14:textId="77777777" w:rsidR="007350DC" w:rsidRPr="002C4A79" w:rsidRDefault="007350DC" w:rsidP="0065108A">
            <w:pPr>
              <w:spacing w:after="0" w:line="240" w:lineRule="auto"/>
              <w:jc w:val="center"/>
              <w:rPr>
                <w:rFonts w:ascii="Sylfaen" w:hAnsi="Sylfaen"/>
                <w:sz w:val="20"/>
                <w:szCs w:val="20"/>
                <w:lang w:val="ka-GE"/>
              </w:rPr>
            </w:pPr>
          </w:p>
        </w:tc>
        <w:tc>
          <w:tcPr>
            <w:tcW w:w="621" w:type="dxa"/>
            <w:tcBorders>
              <w:right w:val="double" w:sz="4" w:space="0" w:color="auto"/>
            </w:tcBorders>
            <w:shd w:val="clear" w:color="auto" w:fill="auto"/>
            <w:vAlign w:val="center"/>
          </w:tcPr>
          <w:p w14:paraId="30C4D734" w14:textId="77777777" w:rsidR="007350DC" w:rsidRPr="002C4A79" w:rsidRDefault="007350DC" w:rsidP="0065108A">
            <w:pPr>
              <w:spacing w:after="0" w:line="240" w:lineRule="auto"/>
              <w:jc w:val="center"/>
              <w:rPr>
                <w:rFonts w:ascii="Sylfaen" w:hAnsi="Sylfaen"/>
                <w:sz w:val="20"/>
                <w:szCs w:val="20"/>
                <w:lang w:val="ka-GE"/>
              </w:rPr>
            </w:pPr>
          </w:p>
        </w:tc>
      </w:tr>
      <w:tr w:rsidR="007350DC" w:rsidRPr="002C4A79" w14:paraId="5D6CB58F" w14:textId="77777777" w:rsidTr="00E12EC3">
        <w:trPr>
          <w:gridAfter w:val="1"/>
          <w:wAfter w:w="10" w:type="dxa"/>
          <w:trHeight w:val="291"/>
          <w:jc w:val="center"/>
        </w:trPr>
        <w:tc>
          <w:tcPr>
            <w:tcW w:w="951" w:type="dxa"/>
            <w:gridSpan w:val="3"/>
            <w:tcBorders>
              <w:left w:val="double" w:sz="4" w:space="0" w:color="auto"/>
              <w:right w:val="double" w:sz="4" w:space="0" w:color="auto"/>
            </w:tcBorders>
            <w:shd w:val="clear" w:color="auto" w:fill="auto"/>
            <w:vAlign w:val="center"/>
          </w:tcPr>
          <w:p w14:paraId="094AEEF8" w14:textId="77777777" w:rsidR="007350DC" w:rsidRPr="002C4A79" w:rsidRDefault="007350DC" w:rsidP="0065108A">
            <w:pPr>
              <w:spacing w:after="0" w:line="240" w:lineRule="auto"/>
              <w:jc w:val="center"/>
              <w:rPr>
                <w:rFonts w:ascii="Sylfaen" w:hAnsi="Sylfaen"/>
                <w:b/>
                <w:sz w:val="20"/>
                <w:szCs w:val="20"/>
                <w:lang w:val="ka-GE"/>
              </w:rPr>
            </w:pPr>
            <w:r w:rsidRPr="002C4A79">
              <w:rPr>
                <w:rFonts w:ascii="Sylfaen" w:hAnsi="Sylfaen"/>
                <w:b/>
                <w:sz w:val="20"/>
                <w:szCs w:val="20"/>
              </w:rPr>
              <w:t>I.</w:t>
            </w:r>
            <w:r w:rsidRPr="002C4A79">
              <w:rPr>
                <w:rFonts w:ascii="Sylfaen" w:hAnsi="Sylfaen"/>
                <w:b/>
                <w:sz w:val="20"/>
                <w:szCs w:val="20"/>
                <w:lang w:val="ka-GE"/>
              </w:rPr>
              <w:t>7.</w:t>
            </w:r>
          </w:p>
        </w:tc>
        <w:tc>
          <w:tcPr>
            <w:tcW w:w="6142" w:type="dxa"/>
            <w:tcBorders>
              <w:left w:val="double" w:sz="4" w:space="0" w:color="auto"/>
              <w:right w:val="double" w:sz="4" w:space="0" w:color="auto"/>
            </w:tcBorders>
            <w:shd w:val="clear" w:color="auto" w:fill="auto"/>
            <w:vAlign w:val="center"/>
          </w:tcPr>
          <w:p w14:paraId="1ABE5FDC" w14:textId="77777777" w:rsidR="007350DC" w:rsidRPr="00867AE1" w:rsidRDefault="007350DC" w:rsidP="0065108A">
            <w:pPr>
              <w:spacing w:after="0" w:line="240" w:lineRule="auto"/>
              <w:rPr>
                <w:rFonts w:ascii="Sylfaen" w:hAnsi="Sylfaen"/>
                <w:sz w:val="20"/>
                <w:szCs w:val="20"/>
                <w:lang w:val="ka-GE"/>
              </w:rPr>
            </w:pPr>
            <w:r w:rsidRPr="00867AE1">
              <w:rPr>
                <w:rFonts w:ascii="Sylfaen" w:hAnsi="Sylfaen" w:cs="Sylfaen"/>
                <w:bCs/>
                <w:sz w:val="20"/>
                <w:szCs w:val="20"/>
                <w:lang w:val="ka-GE"/>
              </w:rPr>
              <w:t xml:space="preserve">ადამიანის უფლებათა </w:t>
            </w:r>
            <w:r>
              <w:rPr>
                <w:rFonts w:ascii="Sylfaen" w:hAnsi="Sylfaen" w:cs="Sylfaen"/>
                <w:bCs/>
                <w:sz w:val="20"/>
                <w:szCs w:val="20"/>
                <w:lang w:val="ka-GE"/>
              </w:rPr>
              <w:t>საერთაშორისო სამართალი</w:t>
            </w:r>
            <w:r w:rsidRPr="00867AE1">
              <w:rPr>
                <w:rFonts w:ascii="Sylfaen" w:hAnsi="Sylfaen" w:cs="Sylfaen"/>
                <w:bCs/>
                <w:sz w:val="20"/>
                <w:szCs w:val="20"/>
                <w:lang w:val="ka-GE"/>
              </w:rPr>
              <w:t xml:space="preserve"> </w:t>
            </w:r>
          </w:p>
        </w:tc>
        <w:tc>
          <w:tcPr>
            <w:tcW w:w="1066" w:type="dxa"/>
            <w:tcBorders>
              <w:left w:val="double" w:sz="4" w:space="0" w:color="auto"/>
              <w:right w:val="double" w:sz="4" w:space="0" w:color="auto"/>
            </w:tcBorders>
          </w:tcPr>
          <w:p w14:paraId="14704481"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SLM0600</w:t>
            </w:r>
          </w:p>
        </w:tc>
        <w:tc>
          <w:tcPr>
            <w:tcW w:w="1018" w:type="dxa"/>
            <w:tcBorders>
              <w:left w:val="double" w:sz="4" w:space="0" w:color="auto"/>
            </w:tcBorders>
            <w:shd w:val="clear" w:color="auto" w:fill="auto"/>
            <w:vAlign w:val="center"/>
          </w:tcPr>
          <w:p w14:paraId="3200CA94"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5</w:t>
            </w:r>
          </w:p>
        </w:tc>
        <w:tc>
          <w:tcPr>
            <w:tcW w:w="744" w:type="dxa"/>
            <w:shd w:val="clear" w:color="auto" w:fill="auto"/>
          </w:tcPr>
          <w:p w14:paraId="63684EB4"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125</w:t>
            </w:r>
          </w:p>
        </w:tc>
        <w:tc>
          <w:tcPr>
            <w:tcW w:w="708" w:type="dxa"/>
            <w:shd w:val="clear" w:color="auto" w:fill="auto"/>
          </w:tcPr>
          <w:p w14:paraId="33A03F69"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48</w:t>
            </w:r>
          </w:p>
        </w:tc>
        <w:tc>
          <w:tcPr>
            <w:tcW w:w="720" w:type="dxa"/>
            <w:shd w:val="clear" w:color="auto" w:fill="auto"/>
            <w:vAlign w:val="center"/>
          </w:tcPr>
          <w:p w14:paraId="25AD67D4"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77</w:t>
            </w:r>
          </w:p>
        </w:tc>
        <w:tc>
          <w:tcPr>
            <w:tcW w:w="1174" w:type="dxa"/>
            <w:tcBorders>
              <w:right w:val="double" w:sz="4" w:space="0" w:color="auto"/>
            </w:tcBorders>
            <w:shd w:val="clear" w:color="auto" w:fill="auto"/>
            <w:vAlign w:val="center"/>
          </w:tcPr>
          <w:p w14:paraId="0874EAD7"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30/15/0/3</w:t>
            </w:r>
          </w:p>
        </w:tc>
        <w:tc>
          <w:tcPr>
            <w:tcW w:w="715" w:type="dxa"/>
            <w:tcBorders>
              <w:left w:val="double" w:sz="4" w:space="0" w:color="auto"/>
            </w:tcBorders>
            <w:shd w:val="clear" w:color="auto" w:fill="auto"/>
            <w:vAlign w:val="center"/>
          </w:tcPr>
          <w:p w14:paraId="0861DDC6" w14:textId="77777777" w:rsidR="007350DC" w:rsidRPr="002C4A79" w:rsidRDefault="007350DC" w:rsidP="0065108A">
            <w:pPr>
              <w:spacing w:after="0" w:line="240" w:lineRule="auto"/>
              <w:jc w:val="center"/>
              <w:rPr>
                <w:rFonts w:ascii="Sylfaen" w:hAnsi="Sylfaen"/>
                <w:sz w:val="20"/>
                <w:szCs w:val="20"/>
                <w:lang w:val="ka-GE"/>
              </w:rPr>
            </w:pPr>
          </w:p>
        </w:tc>
        <w:tc>
          <w:tcPr>
            <w:tcW w:w="540" w:type="dxa"/>
            <w:shd w:val="clear" w:color="auto" w:fill="auto"/>
            <w:vAlign w:val="center"/>
          </w:tcPr>
          <w:p w14:paraId="2D85BA17" w14:textId="77777777" w:rsidR="007350DC" w:rsidRPr="002C4A79" w:rsidRDefault="007350DC" w:rsidP="0065108A">
            <w:pPr>
              <w:spacing w:after="0" w:line="240" w:lineRule="auto"/>
              <w:jc w:val="center"/>
              <w:rPr>
                <w:rFonts w:ascii="Sylfaen" w:hAnsi="Sylfaen"/>
                <w:sz w:val="20"/>
                <w:szCs w:val="20"/>
              </w:rPr>
            </w:pPr>
          </w:p>
        </w:tc>
        <w:tc>
          <w:tcPr>
            <w:tcW w:w="720" w:type="dxa"/>
            <w:shd w:val="clear" w:color="auto" w:fill="auto"/>
            <w:vAlign w:val="center"/>
          </w:tcPr>
          <w:p w14:paraId="7E40D0EE"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rPr>
              <w:t>x</w:t>
            </w:r>
          </w:p>
        </w:tc>
        <w:tc>
          <w:tcPr>
            <w:tcW w:w="621" w:type="dxa"/>
            <w:tcBorders>
              <w:right w:val="double" w:sz="4" w:space="0" w:color="auto"/>
            </w:tcBorders>
            <w:shd w:val="clear" w:color="auto" w:fill="auto"/>
            <w:vAlign w:val="center"/>
          </w:tcPr>
          <w:p w14:paraId="179C2CBB" w14:textId="77777777" w:rsidR="007350DC" w:rsidRPr="002C4A79" w:rsidRDefault="007350DC" w:rsidP="0065108A">
            <w:pPr>
              <w:spacing w:after="0" w:line="240" w:lineRule="auto"/>
              <w:jc w:val="center"/>
              <w:rPr>
                <w:rFonts w:ascii="Sylfaen" w:hAnsi="Sylfaen"/>
                <w:sz w:val="20"/>
                <w:szCs w:val="20"/>
                <w:lang w:val="ka-GE"/>
              </w:rPr>
            </w:pPr>
          </w:p>
        </w:tc>
      </w:tr>
      <w:tr w:rsidR="007350DC" w:rsidRPr="002C4A79" w14:paraId="02A2C1A8" w14:textId="77777777" w:rsidTr="00E12EC3">
        <w:trPr>
          <w:gridAfter w:val="1"/>
          <w:wAfter w:w="10" w:type="dxa"/>
          <w:trHeight w:val="291"/>
          <w:jc w:val="center"/>
        </w:trPr>
        <w:tc>
          <w:tcPr>
            <w:tcW w:w="951" w:type="dxa"/>
            <w:gridSpan w:val="3"/>
            <w:tcBorders>
              <w:left w:val="double" w:sz="4" w:space="0" w:color="auto"/>
              <w:right w:val="double" w:sz="4" w:space="0" w:color="auto"/>
            </w:tcBorders>
            <w:shd w:val="clear" w:color="auto" w:fill="auto"/>
            <w:vAlign w:val="center"/>
          </w:tcPr>
          <w:p w14:paraId="2E7E0E8F" w14:textId="77777777" w:rsidR="007350DC" w:rsidRPr="002C4A79" w:rsidRDefault="007350DC" w:rsidP="0065108A">
            <w:pPr>
              <w:spacing w:after="0" w:line="240" w:lineRule="auto"/>
              <w:jc w:val="center"/>
              <w:rPr>
                <w:rFonts w:ascii="Sylfaen" w:hAnsi="Sylfaen"/>
                <w:b/>
                <w:sz w:val="20"/>
                <w:szCs w:val="20"/>
                <w:lang w:val="ka-GE"/>
              </w:rPr>
            </w:pPr>
            <w:r w:rsidRPr="002C4A79">
              <w:rPr>
                <w:rFonts w:ascii="Sylfaen" w:hAnsi="Sylfaen"/>
                <w:b/>
                <w:sz w:val="20"/>
                <w:szCs w:val="20"/>
              </w:rPr>
              <w:t>I.</w:t>
            </w:r>
            <w:r w:rsidRPr="002C4A79">
              <w:rPr>
                <w:rFonts w:ascii="Sylfaen" w:hAnsi="Sylfaen"/>
                <w:b/>
                <w:sz w:val="20"/>
                <w:szCs w:val="20"/>
                <w:lang w:val="ka-GE"/>
              </w:rPr>
              <w:t>8.</w:t>
            </w:r>
          </w:p>
        </w:tc>
        <w:tc>
          <w:tcPr>
            <w:tcW w:w="6142" w:type="dxa"/>
            <w:tcBorders>
              <w:left w:val="double" w:sz="4" w:space="0" w:color="auto"/>
              <w:right w:val="double" w:sz="4" w:space="0" w:color="auto"/>
            </w:tcBorders>
            <w:shd w:val="clear" w:color="auto" w:fill="auto"/>
            <w:vAlign w:val="center"/>
          </w:tcPr>
          <w:p w14:paraId="35015519" w14:textId="77777777" w:rsidR="007350DC" w:rsidRPr="00867AE1" w:rsidRDefault="007350DC" w:rsidP="0065108A">
            <w:pPr>
              <w:spacing w:after="0" w:line="240" w:lineRule="auto"/>
              <w:rPr>
                <w:rFonts w:ascii="Sylfaen" w:hAnsi="Sylfaen"/>
                <w:sz w:val="20"/>
                <w:szCs w:val="20"/>
                <w:lang w:val="ka-GE"/>
              </w:rPr>
            </w:pPr>
            <w:r w:rsidRPr="00867AE1">
              <w:rPr>
                <w:rFonts w:ascii="Sylfaen" w:hAnsi="Sylfaen" w:cs="Sylfaen"/>
                <w:sz w:val="20"/>
                <w:szCs w:val="20"/>
                <w:lang w:val="ka-GE"/>
              </w:rPr>
              <w:t>სახელმწიფოს მართვა და ადგილობრივი თვითმმართველობა</w:t>
            </w:r>
            <w:r w:rsidRPr="00867AE1">
              <w:rPr>
                <w:rFonts w:ascii="Sylfaen" w:hAnsi="Sylfaen"/>
                <w:sz w:val="20"/>
                <w:szCs w:val="20"/>
                <w:lang w:val="zu-ZA"/>
              </w:rPr>
              <w:t xml:space="preserve"> </w:t>
            </w:r>
          </w:p>
        </w:tc>
        <w:tc>
          <w:tcPr>
            <w:tcW w:w="1066" w:type="dxa"/>
            <w:tcBorders>
              <w:left w:val="double" w:sz="4" w:space="0" w:color="auto"/>
              <w:right w:val="double" w:sz="4" w:space="0" w:color="auto"/>
            </w:tcBorders>
          </w:tcPr>
          <w:p w14:paraId="0F2A6F0F"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SPM0060</w:t>
            </w:r>
          </w:p>
        </w:tc>
        <w:tc>
          <w:tcPr>
            <w:tcW w:w="1018" w:type="dxa"/>
            <w:tcBorders>
              <w:left w:val="double" w:sz="4" w:space="0" w:color="auto"/>
            </w:tcBorders>
            <w:shd w:val="clear" w:color="auto" w:fill="auto"/>
            <w:vAlign w:val="center"/>
          </w:tcPr>
          <w:p w14:paraId="69F35728"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5</w:t>
            </w:r>
          </w:p>
        </w:tc>
        <w:tc>
          <w:tcPr>
            <w:tcW w:w="744" w:type="dxa"/>
            <w:shd w:val="clear" w:color="auto" w:fill="auto"/>
          </w:tcPr>
          <w:p w14:paraId="37638907"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125</w:t>
            </w:r>
          </w:p>
        </w:tc>
        <w:tc>
          <w:tcPr>
            <w:tcW w:w="708" w:type="dxa"/>
            <w:shd w:val="clear" w:color="auto" w:fill="auto"/>
            <w:vAlign w:val="center"/>
          </w:tcPr>
          <w:p w14:paraId="008C8FD0"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rPr>
              <w:t>48</w:t>
            </w:r>
          </w:p>
        </w:tc>
        <w:tc>
          <w:tcPr>
            <w:tcW w:w="720" w:type="dxa"/>
            <w:shd w:val="clear" w:color="auto" w:fill="auto"/>
            <w:vAlign w:val="center"/>
          </w:tcPr>
          <w:p w14:paraId="2B75CFDE"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77</w:t>
            </w:r>
          </w:p>
        </w:tc>
        <w:tc>
          <w:tcPr>
            <w:tcW w:w="1174" w:type="dxa"/>
            <w:tcBorders>
              <w:right w:val="double" w:sz="4" w:space="0" w:color="auto"/>
            </w:tcBorders>
            <w:shd w:val="clear" w:color="auto" w:fill="auto"/>
            <w:vAlign w:val="center"/>
          </w:tcPr>
          <w:p w14:paraId="61B43F0E"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rPr>
              <w:t>30/15/0/3</w:t>
            </w:r>
          </w:p>
        </w:tc>
        <w:tc>
          <w:tcPr>
            <w:tcW w:w="715" w:type="dxa"/>
            <w:tcBorders>
              <w:left w:val="double" w:sz="4" w:space="0" w:color="auto"/>
            </w:tcBorders>
            <w:shd w:val="clear" w:color="auto" w:fill="auto"/>
            <w:vAlign w:val="center"/>
          </w:tcPr>
          <w:p w14:paraId="5AE3E565" w14:textId="77777777" w:rsidR="007350DC" w:rsidRPr="002C4A79" w:rsidRDefault="007350DC" w:rsidP="0065108A">
            <w:pPr>
              <w:spacing w:after="0" w:line="240" w:lineRule="auto"/>
              <w:jc w:val="center"/>
              <w:rPr>
                <w:rFonts w:ascii="Sylfaen" w:hAnsi="Sylfaen"/>
                <w:sz w:val="20"/>
                <w:szCs w:val="20"/>
                <w:lang w:val="ka-GE"/>
              </w:rPr>
            </w:pPr>
          </w:p>
        </w:tc>
        <w:tc>
          <w:tcPr>
            <w:tcW w:w="540" w:type="dxa"/>
            <w:shd w:val="clear" w:color="auto" w:fill="auto"/>
            <w:vAlign w:val="center"/>
          </w:tcPr>
          <w:p w14:paraId="73E44C06"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rPr>
              <w:t>x</w:t>
            </w:r>
          </w:p>
        </w:tc>
        <w:tc>
          <w:tcPr>
            <w:tcW w:w="720" w:type="dxa"/>
            <w:shd w:val="clear" w:color="auto" w:fill="auto"/>
            <w:vAlign w:val="center"/>
          </w:tcPr>
          <w:p w14:paraId="18457772" w14:textId="77777777" w:rsidR="007350DC" w:rsidRPr="002C4A79" w:rsidRDefault="007350DC" w:rsidP="0065108A">
            <w:pPr>
              <w:spacing w:after="0" w:line="240" w:lineRule="auto"/>
              <w:jc w:val="center"/>
              <w:rPr>
                <w:rFonts w:ascii="Sylfaen" w:hAnsi="Sylfaen"/>
                <w:sz w:val="20"/>
                <w:szCs w:val="20"/>
              </w:rPr>
            </w:pPr>
          </w:p>
        </w:tc>
        <w:tc>
          <w:tcPr>
            <w:tcW w:w="621" w:type="dxa"/>
            <w:tcBorders>
              <w:right w:val="double" w:sz="4" w:space="0" w:color="auto"/>
            </w:tcBorders>
            <w:shd w:val="clear" w:color="auto" w:fill="auto"/>
            <w:vAlign w:val="center"/>
          </w:tcPr>
          <w:p w14:paraId="3C040E3B" w14:textId="77777777" w:rsidR="007350DC" w:rsidRPr="002C4A79" w:rsidRDefault="007350DC" w:rsidP="0065108A">
            <w:pPr>
              <w:spacing w:after="0" w:line="240" w:lineRule="auto"/>
              <w:jc w:val="center"/>
              <w:rPr>
                <w:rFonts w:ascii="Sylfaen" w:hAnsi="Sylfaen"/>
                <w:sz w:val="20"/>
                <w:szCs w:val="20"/>
                <w:lang w:val="ka-GE"/>
              </w:rPr>
            </w:pPr>
          </w:p>
        </w:tc>
      </w:tr>
      <w:tr w:rsidR="007350DC" w:rsidRPr="002C4A79" w14:paraId="5BCC60F1" w14:textId="77777777" w:rsidTr="00E12EC3">
        <w:trPr>
          <w:gridAfter w:val="1"/>
          <w:wAfter w:w="10" w:type="dxa"/>
          <w:trHeight w:val="291"/>
          <w:jc w:val="center"/>
        </w:trPr>
        <w:tc>
          <w:tcPr>
            <w:tcW w:w="951" w:type="dxa"/>
            <w:gridSpan w:val="3"/>
            <w:tcBorders>
              <w:left w:val="double" w:sz="4" w:space="0" w:color="auto"/>
              <w:right w:val="double" w:sz="4" w:space="0" w:color="auto"/>
            </w:tcBorders>
            <w:shd w:val="clear" w:color="auto" w:fill="auto"/>
            <w:vAlign w:val="center"/>
          </w:tcPr>
          <w:p w14:paraId="38EC03CD" w14:textId="77777777" w:rsidR="007350DC" w:rsidRPr="002C4A79" w:rsidRDefault="007350DC" w:rsidP="0065108A">
            <w:pPr>
              <w:spacing w:after="0" w:line="240" w:lineRule="auto"/>
              <w:jc w:val="center"/>
              <w:rPr>
                <w:rFonts w:ascii="Sylfaen" w:hAnsi="Sylfaen"/>
                <w:b/>
                <w:sz w:val="20"/>
                <w:szCs w:val="20"/>
                <w:lang w:val="ka-GE"/>
              </w:rPr>
            </w:pPr>
            <w:r w:rsidRPr="002C4A79">
              <w:rPr>
                <w:rFonts w:ascii="Sylfaen" w:hAnsi="Sylfaen"/>
                <w:b/>
                <w:sz w:val="20"/>
                <w:szCs w:val="20"/>
              </w:rPr>
              <w:t>I.</w:t>
            </w:r>
            <w:r w:rsidRPr="002C4A79">
              <w:rPr>
                <w:rFonts w:ascii="Sylfaen" w:hAnsi="Sylfaen"/>
                <w:b/>
                <w:sz w:val="20"/>
                <w:szCs w:val="20"/>
                <w:lang w:val="ka-GE"/>
              </w:rPr>
              <w:t>9.</w:t>
            </w:r>
          </w:p>
        </w:tc>
        <w:tc>
          <w:tcPr>
            <w:tcW w:w="6142" w:type="dxa"/>
            <w:tcBorders>
              <w:left w:val="double" w:sz="4" w:space="0" w:color="auto"/>
              <w:right w:val="double" w:sz="4" w:space="0" w:color="auto"/>
            </w:tcBorders>
            <w:shd w:val="clear" w:color="auto" w:fill="auto"/>
            <w:vAlign w:val="center"/>
          </w:tcPr>
          <w:p w14:paraId="515AAB09" w14:textId="77777777" w:rsidR="007350DC" w:rsidRPr="002C4A79" w:rsidRDefault="007350DC" w:rsidP="0065108A">
            <w:pPr>
              <w:spacing w:after="0" w:line="240" w:lineRule="auto"/>
              <w:rPr>
                <w:rFonts w:ascii="Sylfaen" w:hAnsi="Sylfaen"/>
                <w:sz w:val="20"/>
                <w:szCs w:val="20"/>
                <w:lang w:val="ka-GE"/>
              </w:rPr>
            </w:pPr>
            <w:r w:rsidRPr="002C4A79">
              <w:rPr>
                <w:rFonts w:ascii="Sylfaen" w:hAnsi="Sylfaen" w:cs="Sylfaen"/>
                <w:sz w:val="20"/>
                <w:szCs w:val="20"/>
                <w:lang w:val="ka-GE"/>
              </w:rPr>
              <w:t xml:space="preserve">კოფლიქტები და მათი ტიპოლოგია </w:t>
            </w:r>
          </w:p>
        </w:tc>
        <w:tc>
          <w:tcPr>
            <w:tcW w:w="1066" w:type="dxa"/>
            <w:tcBorders>
              <w:left w:val="double" w:sz="4" w:space="0" w:color="auto"/>
              <w:right w:val="double" w:sz="4" w:space="0" w:color="auto"/>
            </w:tcBorders>
          </w:tcPr>
          <w:p w14:paraId="1E6067C4"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SPM0070</w:t>
            </w:r>
          </w:p>
        </w:tc>
        <w:tc>
          <w:tcPr>
            <w:tcW w:w="1018" w:type="dxa"/>
            <w:tcBorders>
              <w:left w:val="double" w:sz="4" w:space="0" w:color="auto"/>
            </w:tcBorders>
            <w:shd w:val="clear" w:color="auto" w:fill="auto"/>
            <w:vAlign w:val="center"/>
          </w:tcPr>
          <w:p w14:paraId="73798877"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5</w:t>
            </w:r>
          </w:p>
        </w:tc>
        <w:tc>
          <w:tcPr>
            <w:tcW w:w="744" w:type="dxa"/>
            <w:shd w:val="clear" w:color="auto" w:fill="auto"/>
          </w:tcPr>
          <w:p w14:paraId="18753B43"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125</w:t>
            </w:r>
          </w:p>
        </w:tc>
        <w:tc>
          <w:tcPr>
            <w:tcW w:w="708" w:type="dxa"/>
            <w:shd w:val="clear" w:color="auto" w:fill="auto"/>
            <w:vAlign w:val="center"/>
          </w:tcPr>
          <w:p w14:paraId="646F40E5"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48</w:t>
            </w:r>
          </w:p>
        </w:tc>
        <w:tc>
          <w:tcPr>
            <w:tcW w:w="720" w:type="dxa"/>
            <w:shd w:val="clear" w:color="auto" w:fill="auto"/>
            <w:vAlign w:val="center"/>
          </w:tcPr>
          <w:p w14:paraId="1B197CF1"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77</w:t>
            </w:r>
          </w:p>
        </w:tc>
        <w:tc>
          <w:tcPr>
            <w:tcW w:w="1174" w:type="dxa"/>
            <w:tcBorders>
              <w:right w:val="double" w:sz="4" w:space="0" w:color="auto"/>
            </w:tcBorders>
            <w:shd w:val="clear" w:color="auto" w:fill="auto"/>
            <w:vAlign w:val="center"/>
          </w:tcPr>
          <w:p w14:paraId="3BDAE4AB"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30/15/0/3</w:t>
            </w:r>
          </w:p>
        </w:tc>
        <w:tc>
          <w:tcPr>
            <w:tcW w:w="715" w:type="dxa"/>
            <w:tcBorders>
              <w:left w:val="double" w:sz="4" w:space="0" w:color="auto"/>
            </w:tcBorders>
            <w:shd w:val="clear" w:color="auto" w:fill="auto"/>
            <w:vAlign w:val="center"/>
          </w:tcPr>
          <w:p w14:paraId="57835A06" w14:textId="77777777" w:rsidR="007350DC" w:rsidRPr="002C4A79" w:rsidRDefault="007350DC" w:rsidP="0065108A">
            <w:pPr>
              <w:spacing w:after="0" w:line="240" w:lineRule="auto"/>
              <w:jc w:val="center"/>
              <w:rPr>
                <w:rFonts w:ascii="Sylfaen" w:hAnsi="Sylfaen"/>
                <w:sz w:val="20"/>
                <w:szCs w:val="20"/>
                <w:lang w:val="ka-GE"/>
              </w:rPr>
            </w:pPr>
          </w:p>
        </w:tc>
        <w:tc>
          <w:tcPr>
            <w:tcW w:w="540" w:type="dxa"/>
            <w:shd w:val="clear" w:color="auto" w:fill="auto"/>
            <w:vAlign w:val="center"/>
          </w:tcPr>
          <w:p w14:paraId="65217337" w14:textId="77777777" w:rsidR="007350DC" w:rsidRPr="002C4A79" w:rsidRDefault="007350DC" w:rsidP="0065108A">
            <w:pPr>
              <w:spacing w:after="0" w:line="240" w:lineRule="auto"/>
              <w:jc w:val="center"/>
              <w:rPr>
                <w:rFonts w:ascii="Sylfaen" w:hAnsi="Sylfaen"/>
                <w:sz w:val="20"/>
                <w:szCs w:val="20"/>
                <w:lang w:val="ka-GE"/>
              </w:rPr>
            </w:pPr>
          </w:p>
        </w:tc>
        <w:tc>
          <w:tcPr>
            <w:tcW w:w="720" w:type="dxa"/>
            <w:shd w:val="clear" w:color="auto" w:fill="auto"/>
            <w:vAlign w:val="center"/>
          </w:tcPr>
          <w:p w14:paraId="4F4DF96B"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x</w:t>
            </w:r>
          </w:p>
        </w:tc>
        <w:tc>
          <w:tcPr>
            <w:tcW w:w="621" w:type="dxa"/>
            <w:tcBorders>
              <w:right w:val="double" w:sz="4" w:space="0" w:color="auto"/>
            </w:tcBorders>
            <w:shd w:val="clear" w:color="auto" w:fill="auto"/>
            <w:vAlign w:val="center"/>
          </w:tcPr>
          <w:p w14:paraId="7D66620C" w14:textId="77777777" w:rsidR="007350DC" w:rsidRPr="002C4A79" w:rsidRDefault="007350DC" w:rsidP="0065108A">
            <w:pPr>
              <w:spacing w:after="0" w:line="240" w:lineRule="auto"/>
              <w:jc w:val="center"/>
              <w:rPr>
                <w:rFonts w:ascii="Sylfaen" w:hAnsi="Sylfaen"/>
                <w:sz w:val="20"/>
                <w:szCs w:val="20"/>
                <w:lang w:val="ka-GE"/>
              </w:rPr>
            </w:pPr>
          </w:p>
        </w:tc>
      </w:tr>
      <w:tr w:rsidR="007350DC" w:rsidRPr="002C4A79" w14:paraId="19F22454" w14:textId="77777777" w:rsidTr="00E12EC3">
        <w:trPr>
          <w:gridAfter w:val="1"/>
          <w:wAfter w:w="10" w:type="dxa"/>
          <w:trHeight w:val="291"/>
          <w:jc w:val="center"/>
        </w:trPr>
        <w:tc>
          <w:tcPr>
            <w:tcW w:w="951" w:type="dxa"/>
            <w:gridSpan w:val="3"/>
            <w:tcBorders>
              <w:left w:val="double" w:sz="4" w:space="0" w:color="auto"/>
              <w:right w:val="double" w:sz="4" w:space="0" w:color="auto"/>
            </w:tcBorders>
            <w:shd w:val="clear" w:color="auto" w:fill="auto"/>
            <w:vAlign w:val="center"/>
          </w:tcPr>
          <w:p w14:paraId="4AAFDDAF" w14:textId="77777777" w:rsidR="007350DC" w:rsidRPr="002C4A79" w:rsidRDefault="007350DC" w:rsidP="0065108A">
            <w:pPr>
              <w:spacing w:after="0" w:line="240" w:lineRule="auto"/>
              <w:jc w:val="center"/>
              <w:rPr>
                <w:rFonts w:ascii="Sylfaen" w:hAnsi="Sylfaen"/>
                <w:b/>
                <w:sz w:val="20"/>
                <w:szCs w:val="20"/>
                <w:lang w:val="ka-GE"/>
              </w:rPr>
            </w:pPr>
            <w:r w:rsidRPr="002C4A79">
              <w:rPr>
                <w:rFonts w:ascii="Sylfaen" w:hAnsi="Sylfaen"/>
                <w:b/>
                <w:sz w:val="20"/>
                <w:szCs w:val="20"/>
                <w:lang w:val="ka-GE"/>
              </w:rPr>
              <w:t>I.10.</w:t>
            </w:r>
          </w:p>
        </w:tc>
        <w:tc>
          <w:tcPr>
            <w:tcW w:w="6142" w:type="dxa"/>
            <w:tcBorders>
              <w:left w:val="double" w:sz="4" w:space="0" w:color="auto"/>
              <w:right w:val="double" w:sz="4" w:space="0" w:color="auto"/>
            </w:tcBorders>
            <w:shd w:val="clear" w:color="auto" w:fill="auto"/>
            <w:vAlign w:val="center"/>
          </w:tcPr>
          <w:p w14:paraId="57D85E23" w14:textId="77777777" w:rsidR="007350DC" w:rsidRPr="00867AE1" w:rsidRDefault="007350DC" w:rsidP="0065108A">
            <w:pPr>
              <w:spacing w:after="0" w:line="240" w:lineRule="auto"/>
              <w:rPr>
                <w:rFonts w:ascii="Sylfaen" w:hAnsi="Sylfaen"/>
                <w:noProof/>
                <w:sz w:val="20"/>
                <w:szCs w:val="20"/>
                <w:lang w:val="ka-GE"/>
              </w:rPr>
            </w:pPr>
            <w:r w:rsidRPr="00867AE1">
              <w:rPr>
                <w:rFonts w:ascii="Sylfaen" w:hAnsi="Sylfaen" w:cs="Sylfaen"/>
                <w:sz w:val="20"/>
                <w:szCs w:val="20"/>
                <w:lang w:val="ka-GE"/>
              </w:rPr>
              <w:t>სოციალიზმის თეორია და პრაქტიკა</w:t>
            </w:r>
          </w:p>
        </w:tc>
        <w:tc>
          <w:tcPr>
            <w:tcW w:w="1066" w:type="dxa"/>
            <w:tcBorders>
              <w:left w:val="double" w:sz="4" w:space="0" w:color="auto"/>
              <w:right w:val="double" w:sz="4" w:space="0" w:color="auto"/>
            </w:tcBorders>
          </w:tcPr>
          <w:p w14:paraId="22A03D35"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SPM0080</w:t>
            </w:r>
          </w:p>
        </w:tc>
        <w:tc>
          <w:tcPr>
            <w:tcW w:w="1018" w:type="dxa"/>
            <w:tcBorders>
              <w:left w:val="double" w:sz="4" w:space="0" w:color="auto"/>
            </w:tcBorders>
            <w:shd w:val="clear" w:color="auto" w:fill="auto"/>
            <w:vAlign w:val="center"/>
          </w:tcPr>
          <w:p w14:paraId="7858E195"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5</w:t>
            </w:r>
          </w:p>
        </w:tc>
        <w:tc>
          <w:tcPr>
            <w:tcW w:w="744" w:type="dxa"/>
            <w:shd w:val="clear" w:color="auto" w:fill="auto"/>
          </w:tcPr>
          <w:p w14:paraId="04D30E57"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125</w:t>
            </w:r>
          </w:p>
        </w:tc>
        <w:tc>
          <w:tcPr>
            <w:tcW w:w="708" w:type="dxa"/>
            <w:shd w:val="clear" w:color="auto" w:fill="auto"/>
            <w:vAlign w:val="center"/>
          </w:tcPr>
          <w:p w14:paraId="2FD9C0CD"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lang w:val="ka-GE"/>
              </w:rPr>
              <w:t>4</w:t>
            </w:r>
            <w:r w:rsidRPr="002C4A79">
              <w:rPr>
                <w:rFonts w:ascii="Sylfaen" w:hAnsi="Sylfaen"/>
                <w:sz w:val="20"/>
                <w:szCs w:val="20"/>
              </w:rPr>
              <w:t>8</w:t>
            </w:r>
          </w:p>
        </w:tc>
        <w:tc>
          <w:tcPr>
            <w:tcW w:w="720" w:type="dxa"/>
            <w:shd w:val="clear" w:color="auto" w:fill="auto"/>
            <w:vAlign w:val="center"/>
          </w:tcPr>
          <w:p w14:paraId="4FC63DDB"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77</w:t>
            </w:r>
          </w:p>
        </w:tc>
        <w:tc>
          <w:tcPr>
            <w:tcW w:w="1174" w:type="dxa"/>
            <w:tcBorders>
              <w:right w:val="double" w:sz="4" w:space="0" w:color="auto"/>
            </w:tcBorders>
            <w:shd w:val="clear" w:color="auto" w:fill="auto"/>
            <w:vAlign w:val="center"/>
          </w:tcPr>
          <w:p w14:paraId="033FDC0B"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rPr>
              <w:t>30/15/0/3</w:t>
            </w:r>
          </w:p>
        </w:tc>
        <w:tc>
          <w:tcPr>
            <w:tcW w:w="715" w:type="dxa"/>
            <w:tcBorders>
              <w:left w:val="double" w:sz="4" w:space="0" w:color="auto"/>
            </w:tcBorders>
            <w:shd w:val="clear" w:color="auto" w:fill="auto"/>
            <w:vAlign w:val="center"/>
          </w:tcPr>
          <w:p w14:paraId="43E95189" w14:textId="77777777" w:rsidR="007350DC" w:rsidRPr="002C4A79" w:rsidRDefault="007350DC" w:rsidP="0065108A">
            <w:pPr>
              <w:spacing w:after="0" w:line="240" w:lineRule="auto"/>
              <w:jc w:val="center"/>
              <w:rPr>
                <w:rFonts w:ascii="Sylfaen" w:hAnsi="Sylfaen"/>
                <w:sz w:val="20"/>
                <w:szCs w:val="20"/>
                <w:lang w:val="ka-GE"/>
              </w:rPr>
            </w:pPr>
          </w:p>
        </w:tc>
        <w:tc>
          <w:tcPr>
            <w:tcW w:w="540" w:type="dxa"/>
            <w:shd w:val="clear" w:color="auto" w:fill="auto"/>
            <w:vAlign w:val="center"/>
          </w:tcPr>
          <w:p w14:paraId="68E9CFCF" w14:textId="77777777" w:rsidR="007350DC" w:rsidRPr="002C4A79" w:rsidRDefault="007350DC" w:rsidP="0065108A">
            <w:pPr>
              <w:spacing w:after="0" w:line="240" w:lineRule="auto"/>
              <w:jc w:val="center"/>
              <w:rPr>
                <w:rFonts w:ascii="Sylfaen" w:hAnsi="Sylfaen"/>
                <w:sz w:val="20"/>
                <w:szCs w:val="20"/>
                <w:lang w:val="ka-GE"/>
              </w:rPr>
            </w:pPr>
          </w:p>
        </w:tc>
        <w:tc>
          <w:tcPr>
            <w:tcW w:w="720" w:type="dxa"/>
            <w:shd w:val="clear" w:color="auto" w:fill="auto"/>
            <w:vAlign w:val="center"/>
          </w:tcPr>
          <w:p w14:paraId="6CD61D46"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x</w:t>
            </w:r>
          </w:p>
        </w:tc>
        <w:tc>
          <w:tcPr>
            <w:tcW w:w="621" w:type="dxa"/>
            <w:tcBorders>
              <w:right w:val="double" w:sz="4" w:space="0" w:color="auto"/>
            </w:tcBorders>
            <w:shd w:val="clear" w:color="auto" w:fill="auto"/>
            <w:vAlign w:val="center"/>
          </w:tcPr>
          <w:p w14:paraId="6D2E07E7" w14:textId="77777777" w:rsidR="007350DC" w:rsidRPr="002C4A79" w:rsidRDefault="007350DC" w:rsidP="0065108A">
            <w:pPr>
              <w:spacing w:after="0" w:line="240" w:lineRule="auto"/>
              <w:jc w:val="center"/>
              <w:rPr>
                <w:rFonts w:ascii="Sylfaen" w:hAnsi="Sylfaen"/>
                <w:sz w:val="20"/>
                <w:szCs w:val="20"/>
                <w:lang w:val="ka-GE"/>
              </w:rPr>
            </w:pPr>
          </w:p>
        </w:tc>
      </w:tr>
      <w:tr w:rsidR="007350DC" w:rsidRPr="002C4A79" w14:paraId="52A9B66C" w14:textId="77777777" w:rsidTr="00E12EC3">
        <w:trPr>
          <w:gridAfter w:val="1"/>
          <w:wAfter w:w="10" w:type="dxa"/>
          <w:trHeight w:val="291"/>
          <w:jc w:val="center"/>
        </w:trPr>
        <w:tc>
          <w:tcPr>
            <w:tcW w:w="951" w:type="dxa"/>
            <w:gridSpan w:val="3"/>
            <w:tcBorders>
              <w:left w:val="double" w:sz="4" w:space="0" w:color="auto"/>
              <w:right w:val="double" w:sz="4" w:space="0" w:color="auto"/>
            </w:tcBorders>
            <w:shd w:val="clear" w:color="auto" w:fill="auto"/>
            <w:vAlign w:val="center"/>
          </w:tcPr>
          <w:p w14:paraId="79686448" w14:textId="77777777" w:rsidR="007350DC" w:rsidRPr="002C4A79" w:rsidRDefault="007350DC" w:rsidP="0065108A">
            <w:pPr>
              <w:spacing w:after="0" w:line="240" w:lineRule="auto"/>
              <w:jc w:val="center"/>
              <w:rPr>
                <w:rFonts w:ascii="Sylfaen" w:hAnsi="Sylfaen"/>
                <w:b/>
                <w:sz w:val="20"/>
                <w:szCs w:val="20"/>
                <w:lang w:val="ka-GE"/>
              </w:rPr>
            </w:pPr>
            <w:r w:rsidRPr="002C4A79">
              <w:rPr>
                <w:rFonts w:ascii="Sylfaen" w:hAnsi="Sylfaen"/>
                <w:b/>
                <w:sz w:val="20"/>
                <w:szCs w:val="20"/>
              </w:rPr>
              <w:t>I.</w:t>
            </w:r>
            <w:r w:rsidRPr="002C4A79">
              <w:rPr>
                <w:rFonts w:ascii="Sylfaen" w:hAnsi="Sylfaen"/>
                <w:b/>
                <w:sz w:val="20"/>
                <w:szCs w:val="20"/>
                <w:lang w:val="ka-GE"/>
              </w:rPr>
              <w:t>11.</w:t>
            </w:r>
          </w:p>
        </w:tc>
        <w:tc>
          <w:tcPr>
            <w:tcW w:w="6142" w:type="dxa"/>
            <w:tcBorders>
              <w:left w:val="double" w:sz="4" w:space="0" w:color="auto"/>
              <w:right w:val="double" w:sz="4" w:space="0" w:color="auto"/>
            </w:tcBorders>
            <w:shd w:val="clear" w:color="auto" w:fill="auto"/>
            <w:vAlign w:val="center"/>
          </w:tcPr>
          <w:p w14:paraId="34DC2015" w14:textId="77777777" w:rsidR="007350DC" w:rsidRPr="00867AE1" w:rsidRDefault="007350DC" w:rsidP="0065108A">
            <w:pPr>
              <w:spacing w:after="0" w:line="240" w:lineRule="auto"/>
              <w:rPr>
                <w:rFonts w:ascii="Sylfaen" w:hAnsi="Sylfaen" w:cs="Sylfaen"/>
                <w:sz w:val="20"/>
                <w:szCs w:val="20"/>
                <w:lang w:val="ka-GE" w:bidi="gu-IN"/>
              </w:rPr>
            </w:pPr>
            <w:r w:rsidRPr="00867AE1">
              <w:rPr>
                <w:rFonts w:ascii="Sylfaen" w:hAnsi="Sylfaen" w:cs="Sylfaen" w:hint="cs"/>
                <w:sz w:val="20"/>
                <w:szCs w:val="20"/>
                <w:cs/>
                <w:lang w:val="ka-GE" w:bidi="gu-IN"/>
              </w:rPr>
              <w:t>საერთაშორისო და</w:t>
            </w:r>
            <w:r w:rsidRPr="00867AE1">
              <w:rPr>
                <w:rFonts w:ascii="Sylfaen" w:hAnsi="Sylfaen" w:cs="Sylfaen"/>
                <w:sz w:val="20"/>
                <w:szCs w:val="20"/>
                <w:lang w:bidi="gu-IN"/>
              </w:rPr>
              <w:t xml:space="preserve"> </w:t>
            </w:r>
            <w:r w:rsidRPr="00867AE1">
              <w:rPr>
                <w:rFonts w:ascii="Sylfaen" w:hAnsi="Sylfaen" w:cs="Sylfaen"/>
                <w:sz w:val="20"/>
                <w:szCs w:val="20"/>
                <w:cs/>
                <w:lang w:val="ka-GE" w:bidi="gu-IN"/>
              </w:rPr>
              <w:t xml:space="preserve">რეგიონული    </w:t>
            </w:r>
            <w:r w:rsidRPr="00867AE1">
              <w:rPr>
                <w:rFonts w:ascii="Sylfaen" w:hAnsi="Sylfaen" w:cs="Sylfaen" w:hint="cs"/>
                <w:sz w:val="20"/>
                <w:szCs w:val="20"/>
                <w:cs/>
                <w:lang w:val="ka-GE" w:bidi="gu-IN"/>
              </w:rPr>
              <w:t xml:space="preserve"> ორგანიზაციები</w:t>
            </w:r>
          </w:p>
        </w:tc>
        <w:tc>
          <w:tcPr>
            <w:tcW w:w="1066" w:type="dxa"/>
            <w:tcBorders>
              <w:left w:val="double" w:sz="4" w:space="0" w:color="auto"/>
              <w:right w:val="double" w:sz="4" w:space="0" w:color="auto"/>
            </w:tcBorders>
          </w:tcPr>
          <w:p w14:paraId="7BC79E44"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SPM0090</w:t>
            </w:r>
          </w:p>
        </w:tc>
        <w:tc>
          <w:tcPr>
            <w:tcW w:w="1018" w:type="dxa"/>
            <w:tcBorders>
              <w:left w:val="double" w:sz="4" w:space="0" w:color="auto"/>
            </w:tcBorders>
            <w:shd w:val="clear" w:color="auto" w:fill="auto"/>
            <w:vAlign w:val="center"/>
          </w:tcPr>
          <w:p w14:paraId="340F9256"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5</w:t>
            </w:r>
          </w:p>
        </w:tc>
        <w:tc>
          <w:tcPr>
            <w:tcW w:w="744" w:type="dxa"/>
            <w:shd w:val="clear" w:color="auto" w:fill="auto"/>
          </w:tcPr>
          <w:p w14:paraId="546DBBFE"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125</w:t>
            </w:r>
          </w:p>
        </w:tc>
        <w:tc>
          <w:tcPr>
            <w:tcW w:w="708" w:type="dxa"/>
            <w:shd w:val="clear" w:color="auto" w:fill="auto"/>
            <w:vAlign w:val="center"/>
          </w:tcPr>
          <w:p w14:paraId="10D1D572"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lang w:val="ka-GE"/>
              </w:rPr>
              <w:t>4</w:t>
            </w:r>
            <w:r w:rsidRPr="002C4A79">
              <w:rPr>
                <w:rFonts w:ascii="Sylfaen" w:hAnsi="Sylfaen"/>
                <w:sz w:val="20"/>
                <w:szCs w:val="20"/>
              </w:rPr>
              <w:t>8</w:t>
            </w:r>
          </w:p>
        </w:tc>
        <w:tc>
          <w:tcPr>
            <w:tcW w:w="720" w:type="dxa"/>
            <w:shd w:val="clear" w:color="auto" w:fill="auto"/>
            <w:vAlign w:val="center"/>
          </w:tcPr>
          <w:p w14:paraId="5CF6258B"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77</w:t>
            </w:r>
          </w:p>
        </w:tc>
        <w:tc>
          <w:tcPr>
            <w:tcW w:w="1174" w:type="dxa"/>
            <w:tcBorders>
              <w:right w:val="double" w:sz="4" w:space="0" w:color="auto"/>
            </w:tcBorders>
            <w:shd w:val="clear" w:color="auto" w:fill="auto"/>
            <w:vAlign w:val="center"/>
          </w:tcPr>
          <w:p w14:paraId="6A0B2900"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rPr>
              <w:t>30/15/0/3</w:t>
            </w:r>
          </w:p>
        </w:tc>
        <w:tc>
          <w:tcPr>
            <w:tcW w:w="715" w:type="dxa"/>
            <w:tcBorders>
              <w:left w:val="double" w:sz="4" w:space="0" w:color="auto"/>
            </w:tcBorders>
            <w:shd w:val="clear" w:color="auto" w:fill="auto"/>
            <w:vAlign w:val="center"/>
          </w:tcPr>
          <w:p w14:paraId="4930C73B" w14:textId="77777777" w:rsidR="007350DC" w:rsidRPr="002C4A79" w:rsidRDefault="007350DC" w:rsidP="0065108A">
            <w:pPr>
              <w:spacing w:after="0" w:line="240" w:lineRule="auto"/>
              <w:jc w:val="center"/>
              <w:rPr>
                <w:rFonts w:ascii="Sylfaen" w:hAnsi="Sylfaen"/>
                <w:sz w:val="20"/>
                <w:szCs w:val="20"/>
                <w:lang w:val="ka-GE"/>
              </w:rPr>
            </w:pPr>
          </w:p>
        </w:tc>
        <w:tc>
          <w:tcPr>
            <w:tcW w:w="540" w:type="dxa"/>
            <w:shd w:val="clear" w:color="auto" w:fill="auto"/>
            <w:vAlign w:val="center"/>
          </w:tcPr>
          <w:p w14:paraId="6F58014A"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rPr>
              <w:t>x</w:t>
            </w:r>
          </w:p>
        </w:tc>
        <w:tc>
          <w:tcPr>
            <w:tcW w:w="720" w:type="dxa"/>
            <w:shd w:val="clear" w:color="auto" w:fill="auto"/>
            <w:vAlign w:val="center"/>
          </w:tcPr>
          <w:p w14:paraId="1E367270" w14:textId="77777777" w:rsidR="007350DC" w:rsidRPr="002C4A79" w:rsidRDefault="007350DC" w:rsidP="0065108A">
            <w:pPr>
              <w:spacing w:after="0" w:line="240" w:lineRule="auto"/>
              <w:jc w:val="center"/>
              <w:rPr>
                <w:rFonts w:ascii="Sylfaen" w:hAnsi="Sylfaen"/>
                <w:sz w:val="20"/>
                <w:szCs w:val="20"/>
              </w:rPr>
            </w:pPr>
          </w:p>
        </w:tc>
        <w:tc>
          <w:tcPr>
            <w:tcW w:w="621" w:type="dxa"/>
            <w:tcBorders>
              <w:right w:val="double" w:sz="4" w:space="0" w:color="auto"/>
            </w:tcBorders>
            <w:shd w:val="clear" w:color="auto" w:fill="auto"/>
            <w:vAlign w:val="center"/>
          </w:tcPr>
          <w:p w14:paraId="29D10496" w14:textId="77777777" w:rsidR="007350DC" w:rsidRPr="002C4A79" w:rsidRDefault="007350DC" w:rsidP="0065108A">
            <w:pPr>
              <w:spacing w:after="0" w:line="240" w:lineRule="auto"/>
              <w:jc w:val="center"/>
              <w:rPr>
                <w:rFonts w:ascii="Sylfaen" w:hAnsi="Sylfaen"/>
                <w:sz w:val="20"/>
                <w:szCs w:val="20"/>
                <w:lang w:val="ka-GE"/>
              </w:rPr>
            </w:pPr>
          </w:p>
        </w:tc>
      </w:tr>
      <w:tr w:rsidR="007350DC" w:rsidRPr="002C4A79" w14:paraId="6786E59F" w14:textId="77777777" w:rsidTr="00E12EC3">
        <w:trPr>
          <w:gridAfter w:val="1"/>
          <w:wAfter w:w="10" w:type="dxa"/>
          <w:trHeight w:val="291"/>
          <w:jc w:val="center"/>
        </w:trPr>
        <w:tc>
          <w:tcPr>
            <w:tcW w:w="951" w:type="dxa"/>
            <w:gridSpan w:val="3"/>
            <w:tcBorders>
              <w:left w:val="double" w:sz="4" w:space="0" w:color="auto"/>
              <w:right w:val="double" w:sz="4" w:space="0" w:color="auto"/>
            </w:tcBorders>
            <w:shd w:val="clear" w:color="auto" w:fill="auto"/>
            <w:vAlign w:val="center"/>
          </w:tcPr>
          <w:p w14:paraId="53C83575" w14:textId="77777777" w:rsidR="007350DC" w:rsidRPr="002C4A79" w:rsidRDefault="007350DC" w:rsidP="0065108A">
            <w:pPr>
              <w:spacing w:after="0" w:line="240" w:lineRule="auto"/>
              <w:jc w:val="center"/>
              <w:rPr>
                <w:rFonts w:ascii="Sylfaen" w:hAnsi="Sylfaen"/>
                <w:b/>
                <w:sz w:val="20"/>
                <w:szCs w:val="20"/>
                <w:lang w:val="ka-GE"/>
              </w:rPr>
            </w:pPr>
            <w:r w:rsidRPr="002C4A79">
              <w:rPr>
                <w:rFonts w:ascii="Sylfaen" w:hAnsi="Sylfaen"/>
                <w:b/>
                <w:sz w:val="20"/>
                <w:szCs w:val="20"/>
              </w:rPr>
              <w:t>I.</w:t>
            </w:r>
            <w:r w:rsidRPr="002C4A79">
              <w:rPr>
                <w:rFonts w:ascii="Sylfaen" w:hAnsi="Sylfaen"/>
                <w:b/>
                <w:sz w:val="20"/>
                <w:szCs w:val="20"/>
                <w:lang w:val="ka-GE"/>
              </w:rPr>
              <w:t>12.</w:t>
            </w:r>
          </w:p>
        </w:tc>
        <w:tc>
          <w:tcPr>
            <w:tcW w:w="6142" w:type="dxa"/>
            <w:tcBorders>
              <w:left w:val="double" w:sz="4" w:space="0" w:color="auto"/>
              <w:right w:val="double" w:sz="4" w:space="0" w:color="auto"/>
            </w:tcBorders>
            <w:shd w:val="clear" w:color="auto" w:fill="auto"/>
            <w:vAlign w:val="center"/>
          </w:tcPr>
          <w:p w14:paraId="42B7BCBE" w14:textId="77777777" w:rsidR="007350DC" w:rsidRPr="002C4A79" w:rsidRDefault="007350DC" w:rsidP="0065108A">
            <w:pPr>
              <w:spacing w:after="0" w:line="240" w:lineRule="auto"/>
              <w:rPr>
                <w:rFonts w:ascii="Sylfaen" w:hAnsi="Sylfaen"/>
                <w:sz w:val="20"/>
                <w:szCs w:val="20"/>
                <w:lang w:val="ka-GE" w:bidi="gu-IN"/>
              </w:rPr>
            </w:pPr>
            <w:r w:rsidRPr="002C4A79">
              <w:rPr>
                <w:rFonts w:ascii="Sylfaen" w:hAnsi="Sylfaen" w:cs="Sylfaen" w:hint="cs"/>
                <w:sz w:val="20"/>
                <w:szCs w:val="20"/>
                <w:cs/>
                <w:lang w:val="ka-GE" w:bidi="gu-IN"/>
              </w:rPr>
              <w:t>თანამედროვე საერთაშორისო ურთიერთობები</w:t>
            </w:r>
          </w:p>
        </w:tc>
        <w:tc>
          <w:tcPr>
            <w:tcW w:w="1066" w:type="dxa"/>
            <w:tcBorders>
              <w:left w:val="double" w:sz="4" w:space="0" w:color="auto"/>
              <w:right w:val="double" w:sz="4" w:space="0" w:color="auto"/>
            </w:tcBorders>
          </w:tcPr>
          <w:p w14:paraId="1DD0ACCD"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SPM0100</w:t>
            </w:r>
          </w:p>
        </w:tc>
        <w:tc>
          <w:tcPr>
            <w:tcW w:w="1018" w:type="dxa"/>
            <w:tcBorders>
              <w:left w:val="double" w:sz="4" w:space="0" w:color="auto"/>
            </w:tcBorders>
            <w:shd w:val="clear" w:color="auto" w:fill="auto"/>
            <w:vAlign w:val="center"/>
          </w:tcPr>
          <w:p w14:paraId="6981FDE6"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5</w:t>
            </w:r>
          </w:p>
        </w:tc>
        <w:tc>
          <w:tcPr>
            <w:tcW w:w="744" w:type="dxa"/>
            <w:shd w:val="clear" w:color="auto" w:fill="auto"/>
          </w:tcPr>
          <w:p w14:paraId="3AF6610F"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125</w:t>
            </w:r>
          </w:p>
        </w:tc>
        <w:tc>
          <w:tcPr>
            <w:tcW w:w="708" w:type="dxa"/>
            <w:shd w:val="clear" w:color="auto" w:fill="auto"/>
            <w:vAlign w:val="center"/>
          </w:tcPr>
          <w:p w14:paraId="18F643A2"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lang w:val="ka-GE"/>
              </w:rPr>
              <w:t>4</w:t>
            </w:r>
            <w:r w:rsidRPr="002C4A79">
              <w:rPr>
                <w:rFonts w:ascii="Sylfaen" w:hAnsi="Sylfaen"/>
                <w:sz w:val="20"/>
                <w:szCs w:val="20"/>
              </w:rPr>
              <w:t>8</w:t>
            </w:r>
          </w:p>
        </w:tc>
        <w:tc>
          <w:tcPr>
            <w:tcW w:w="720" w:type="dxa"/>
            <w:shd w:val="clear" w:color="auto" w:fill="auto"/>
            <w:vAlign w:val="center"/>
          </w:tcPr>
          <w:p w14:paraId="3A8D66C2"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77</w:t>
            </w:r>
          </w:p>
        </w:tc>
        <w:tc>
          <w:tcPr>
            <w:tcW w:w="1174" w:type="dxa"/>
            <w:tcBorders>
              <w:right w:val="double" w:sz="4" w:space="0" w:color="auto"/>
            </w:tcBorders>
            <w:shd w:val="clear" w:color="auto" w:fill="auto"/>
          </w:tcPr>
          <w:p w14:paraId="5DABF033" w14:textId="77777777" w:rsidR="007350DC" w:rsidRDefault="007350DC" w:rsidP="0065108A">
            <w:pPr>
              <w:spacing w:after="0" w:line="240" w:lineRule="auto"/>
              <w:jc w:val="center"/>
            </w:pPr>
            <w:r w:rsidRPr="008C017D">
              <w:rPr>
                <w:rFonts w:ascii="Sylfaen" w:hAnsi="Sylfaen"/>
                <w:sz w:val="20"/>
                <w:szCs w:val="20"/>
              </w:rPr>
              <w:t>30/15/0/3</w:t>
            </w:r>
          </w:p>
        </w:tc>
        <w:tc>
          <w:tcPr>
            <w:tcW w:w="715" w:type="dxa"/>
            <w:tcBorders>
              <w:left w:val="double" w:sz="4" w:space="0" w:color="auto"/>
            </w:tcBorders>
            <w:shd w:val="clear" w:color="auto" w:fill="auto"/>
            <w:vAlign w:val="center"/>
          </w:tcPr>
          <w:p w14:paraId="282AB88F"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rPr>
              <w:t>x</w:t>
            </w:r>
          </w:p>
        </w:tc>
        <w:tc>
          <w:tcPr>
            <w:tcW w:w="540" w:type="dxa"/>
            <w:shd w:val="clear" w:color="auto" w:fill="auto"/>
            <w:vAlign w:val="center"/>
          </w:tcPr>
          <w:p w14:paraId="09F70C3C" w14:textId="77777777" w:rsidR="007350DC" w:rsidRPr="002C4A79" w:rsidRDefault="007350DC" w:rsidP="0065108A">
            <w:pPr>
              <w:spacing w:after="0" w:line="240" w:lineRule="auto"/>
              <w:jc w:val="center"/>
              <w:rPr>
                <w:rFonts w:ascii="Sylfaen" w:hAnsi="Sylfaen"/>
                <w:sz w:val="20"/>
                <w:szCs w:val="20"/>
                <w:lang w:val="ka-GE"/>
              </w:rPr>
            </w:pPr>
          </w:p>
        </w:tc>
        <w:tc>
          <w:tcPr>
            <w:tcW w:w="720" w:type="dxa"/>
            <w:shd w:val="clear" w:color="auto" w:fill="auto"/>
            <w:vAlign w:val="center"/>
          </w:tcPr>
          <w:p w14:paraId="659D1BCF" w14:textId="77777777" w:rsidR="007350DC" w:rsidRPr="002C4A79" w:rsidRDefault="007350DC" w:rsidP="0065108A">
            <w:pPr>
              <w:spacing w:after="0" w:line="240" w:lineRule="auto"/>
              <w:jc w:val="center"/>
              <w:rPr>
                <w:rFonts w:ascii="Sylfaen" w:hAnsi="Sylfaen"/>
                <w:sz w:val="20"/>
                <w:szCs w:val="20"/>
              </w:rPr>
            </w:pPr>
          </w:p>
        </w:tc>
        <w:tc>
          <w:tcPr>
            <w:tcW w:w="621" w:type="dxa"/>
            <w:tcBorders>
              <w:right w:val="double" w:sz="4" w:space="0" w:color="auto"/>
            </w:tcBorders>
            <w:shd w:val="clear" w:color="auto" w:fill="auto"/>
            <w:vAlign w:val="center"/>
          </w:tcPr>
          <w:p w14:paraId="5740AF03" w14:textId="77777777" w:rsidR="007350DC" w:rsidRPr="002C4A79" w:rsidRDefault="007350DC" w:rsidP="0065108A">
            <w:pPr>
              <w:spacing w:after="0" w:line="240" w:lineRule="auto"/>
              <w:jc w:val="center"/>
              <w:rPr>
                <w:rFonts w:ascii="Sylfaen" w:hAnsi="Sylfaen"/>
                <w:sz w:val="20"/>
                <w:szCs w:val="20"/>
                <w:lang w:val="ka-GE"/>
              </w:rPr>
            </w:pPr>
          </w:p>
        </w:tc>
      </w:tr>
      <w:tr w:rsidR="007350DC" w:rsidRPr="002C4A79" w14:paraId="6F504719" w14:textId="77777777" w:rsidTr="00E12EC3">
        <w:trPr>
          <w:gridAfter w:val="1"/>
          <w:wAfter w:w="10" w:type="dxa"/>
          <w:trHeight w:val="291"/>
          <w:jc w:val="center"/>
        </w:trPr>
        <w:tc>
          <w:tcPr>
            <w:tcW w:w="951" w:type="dxa"/>
            <w:gridSpan w:val="3"/>
            <w:tcBorders>
              <w:left w:val="double" w:sz="4" w:space="0" w:color="auto"/>
              <w:right w:val="double" w:sz="4" w:space="0" w:color="auto"/>
            </w:tcBorders>
            <w:shd w:val="clear" w:color="auto" w:fill="auto"/>
            <w:vAlign w:val="center"/>
          </w:tcPr>
          <w:p w14:paraId="3D23F54E" w14:textId="77777777" w:rsidR="007350DC" w:rsidRPr="002C4A79" w:rsidRDefault="007350DC" w:rsidP="0065108A">
            <w:pPr>
              <w:spacing w:after="0" w:line="240" w:lineRule="auto"/>
              <w:jc w:val="center"/>
              <w:rPr>
                <w:rFonts w:ascii="Sylfaen" w:hAnsi="Sylfaen"/>
                <w:b/>
                <w:sz w:val="20"/>
                <w:szCs w:val="20"/>
                <w:lang w:val="ka-GE"/>
              </w:rPr>
            </w:pPr>
            <w:r w:rsidRPr="002C4A79">
              <w:rPr>
                <w:rFonts w:ascii="Sylfaen" w:hAnsi="Sylfaen"/>
                <w:b/>
                <w:sz w:val="20"/>
                <w:szCs w:val="20"/>
              </w:rPr>
              <w:t>I.</w:t>
            </w:r>
            <w:r w:rsidRPr="002C4A79">
              <w:rPr>
                <w:rFonts w:ascii="Sylfaen" w:hAnsi="Sylfaen"/>
                <w:b/>
                <w:sz w:val="20"/>
                <w:szCs w:val="20"/>
                <w:lang w:val="ka-GE"/>
              </w:rPr>
              <w:t>13.</w:t>
            </w:r>
          </w:p>
        </w:tc>
        <w:tc>
          <w:tcPr>
            <w:tcW w:w="6142" w:type="dxa"/>
            <w:tcBorders>
              <w:left w:val="double" w:sz="4" w:space="0" w:color="auto"/>
              <w:right w:val="double" w:sz="4" w:space="0" w:color="auto"/>
            </w:tcBorders>
            <w:shd w:val="clear" w:color="auto" w:fill="auto"/>
            <w:vAlign w:val="center"/>
          </w:tcPr>
          <w:p w14:paraId="2786846F" w14:textId="77777777" w:rsidR="007350DC" w:rsidRPr="008962FB" w:rsidRDefault="007350DC" w:rsidP="0065108A">
            <w:pPr>
              <w:spacing w:after="0" w:line="240" w:lineRule="auto"/>
              <w:rPr>
                <w:rFonts w:ascii="Sylfaen" w:hAnsi="Sylfaen"/>
                <w:sz w:val="20"/>
                <w:szCs w:val="20"/>
                <w:lang w:val="ka-GE"/>
              </w:rPr>
            </w:pPr>
            <w:r w:rsidRPr="008962FB">
              <w:rPr>
                <w:rFonts w:ascii="Sylfaen" w:hAnsi="Sylfaen"/>
                <w:sz w:val="20"/>
                <w:szCs w:val="20"/>
                <w:lang w:val="ka-GE"/>
              </w:rPr>
              <w:t>პოლიტიკური ინსტიტუტები და პოლიტიკური პროცესი</w:t>
            </w:r>
          </w:p>
        </w:tc>
        <w:tc>
          <w:tcPr>
            <w:tcW w:w="1066" w:type="dxa"/>
            <w:tcBorders>
              <w:left w:val="double" w:sz="4" w:space="0" w:color="auto"/>
              <w:right w:val="double" w:sz="4" w:space="0" w:color="auto"/>
            </w:tcBorders>
          </w:tcPr>
          <w:p w14:paraId="6E935AA8"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SPM0110</w:t>
            </w:r>
          </w:p>
        </w:tc>
        <w:tc>
          <w:tcPr>
            <w:tcW w:w="1018" w:type="dxa"/>
            <w:tcBorders>
              <w:left w:val="double" w:sz="4" w:space="0" w:color="auto"/>
            </w:tcBorders>
            <w:shd w:val="clear" w:color="auto" w:fill="auto"/>
            <w:vAlign w:val="center"/>
          </w:tcPr>
          <w:p w14:paraId="2609D20C"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5</w:t>
            </w:r>
          </w:p>
        </w:tc>
        <w:tc>
          <w:tcPr>
            <w:tcW w:w="744" w:type="dxa"/>
            <w:shd w:val="clear" w:color="auto" w:fill="auto"/>
          </w:tcPr>
          <w:p w14:paraId="61CBE94E"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125</w:t>
            </w:r>
          </w:p>
        </w:tc>
        <w:tc>
          <w:tcPr>
            <w:tcW w:w="708" w:type="dxa"/>
            <w:shd w:val="clear" w:color="auto" w:fill="auto"/>
            <w:vAlign w:val="center"/>
          </w:tcPr>
          <w:p w14:paraId="66C23218"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lang w:val="ka-GE"/>
              </w:rPr>
              <w:t>4</w:t>
            </w:r>
            <w:r w:rsidRPr="002C4A79">
              <w:rPr>
                <w:rFonts w:ascii="Sylfaen" w:hAnsi="Sylfaen"/>
                <w:sz w:val="20"/>
                <w:szCs w:val="20"/>
              </w:rPr>
              <w:t>8</w:t>
            </w:r>
          </w:p>
        </w:tc>
        <w:tc>
          <w:tcPr>
            <w:tcW w:w="720" w:type="dxa"/>
            <w:shd w:val="clear" w:color="auto" w:fill="auto"/>
            <w:vAlign w:val="center"/>
          </w:tcPr>
          <w:p w14:paraId="4308BDFA"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77</w:t>
            </w:r>
          </w:p>
        </w:tc>
        <w:tc>
          <w:tcPr>
            <w:tcW w:w="1174" w:type="dxa"/>
            <w:tcBorders>
              <w:right w:val="double" w:sz="4" w:space="0" w:color="auto"/>
            </w:tcBorders>
            <w:shd w:val="clear" w:color="auto" w:fill="auto"/>
          </w:tcPr>
          <w:p w14:paraId="416CF1F1" w14:textId="77777777" w:rsidR="007350DC" w:rsidRDefault="007350DC" w:rsidP="0065108A">
            <w:pPr>
              <w:spacing w:after="0" w:line="240" w:lineRule="auto"/>
              <w:jc w:val="center"/>
            </w:pPr>
            <w:r w:rsidRPr="008C017D">
              <w:rPr>
                <w:rFonts w:ascii="Sylfaen" w:hAnsi="Sylfaen"/>
                <w:sz w:val="20"/>
                <w:szCs w:val="20"/>
              </w:rPr>
              <w:t>30/15/0/3</w:t>
            </w:r>
          </w:p>
        </w:tc>
        <w:tc>
          <w:tcPr>
            <w:tcW w:w="715" w:type="dxa"/>
            <w:tcBorders>
              <w:left w:val="double" w:sz="4" w:space="0" w:color="auto"/>
            </w:tcBorders>
            <w:shd w:val="clear" w:color="auto" w:fill="auto"/>
            <w:vAlign w:val="center"/>
          </w:tcPr>
          <w:p w14:paraId="0B8A8764"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rPr>
              <w:t>x</w:t>
            </w:r>
          </w:p>
        </w:tc>
        <w:tc>
          <w:tcPr>
            <w:tcW w:w="540" w:type="dxa"/>
            <w:shd w:val="clear" w:color="auto" w:fill="auto"/>
            <w:vAlign w:val="center"/>
          </w:tcPr>
          <w:p w14:paraId="5C78BCD3" w14:textId="77777777" w:rsidR="007350DC" w:rsidRPr="002C4A79" w:rsidRDefault="007350DC" w:rsidP="0065108A">
            <w:pPr>
              <w:spacing w:after="0" w:line="240" w:lineRule="auto"/>
              <w:jc w:val="center"/>
              <w:rPr>
                <w:rFonts w:ascii="Sylfaen" w:hAnsi="Sylfaen"/>
                <w:sz w:val="20"/>
                <w:szCs w:val="20"/>
                <w:lang w:val="ka-GE"/>
              </w:rPr>
            </w:pPr>
          </w:p>
        </w:tc>
        <w:tc>
          <w:tcPr>
            <w:tcW w:w="720" w:type="dxa"/>
            <w:shd w:val="clear" w:color="auto" w:fill="auto"/>
            <w:vAlign w:val="center"/>
          </w:tcPr>
          <w:p w14:paraId="1EF0DF05" w14:textId="77777777" w:rsidR="007350DC" w:rsidRPr="002C4A79" w:rsidRDefault="007350DC" w:rsidP="0065108A">
            <w:pPr>
              <w:spacing w:after="0" w:line="240" w:lineRule="auto"/>
              <w:jc w:val="center"/>
              <w:rPr>
                <w:rFonts w:ascii="Sylfaen" w:hAnsi="Sylfaen"/>
                <w:sz w:val="20"/>
                <w:szCs w:val="20"/>
              </w:rPr>
            </w:pPr>
          </w:p>
        </w:tc>
        <w:tc>
          <w:tcPr>
            <w:tcW w:w="621" w:type="dxa"/>
            <w:tcBorders>
              <w:right w:val="double" w:sz="4" w:space="0" w:color="auto"/>
            </w:tcBorders>
            <w:shd w:val="clear" w:color="auto" w:fill="auto"/>
            <w:vAlign w:val="center"/>
          </w:tcPr>
          <w:p w14:paraId="19A879AB" w14:textId="77777777" w:rsidR="007350DC" w:rsidRPr="002C4A79" w:rsidRDefault="007350DC" w:rsidP="0065108A">
            <w:pPr>
              <w:spacing w:after="0" w:line="240" w:lineRule="auto"/>
              <w:jc w:val="center"/>
              <w:rPr>
                <w:rFonts w:ascii="Sylfaen" w:hAnsi="Sylfaen"/>
                <w:sz w:val="20"/>
                <w:szCs w:val="20"/>
                <w:lang w:val="ka-GE"/>
              </w:rPr>
            </w:pPr>
          </w:p>
        </w:tc>
      </w:tr>
      <w:tr w:rsidR="007350DC" w:rsidRPr="002C4A79" w14:paraId="08DA9DC7" w14:textId="77777777" w:rsidTr="00E12EC3">
        <w:trPr>
          <w:gridAfter w:val="1"/>
          <w:wAfter w:w="10" w:type="dxa"/>
          <w:trHeight w:val="291"/>
          <w:jc w:val="center"/>
        </w:trPr>
        <w:tc>
          <w:tcPr>
            <w:tcW w:w="951" w:type="dxa"/>
            <w:gridSpan w:val="3"/>
            <w:tcBorders>
              <w:left w:val="double" w:sz="4" w:space="0" w:color="auto"/>
              <w:right w:val="double" w:sz="4" w:space="0" w:color="auto"/>
            </w:tcBorders>
            <w:shd w:val="clear" w:color="auto" w:fill="auto"/>
            <w:vAlign w:val="center"/>
          </w:tcPr>
          <w:p w14:paraId="75C469D6" w14:textId="77777777" w:rsidR="007350DC" w:rsidRPr="00971427" w:rsidRDefault="007350DC" w:rsidP="0065108A">
            <w:pPr>
              <w:spacing w:after="0" w:line="240" w:lineRule="auto"/>
              <w:jc w:val="center"/>
              <w:rPr>
                <w:rFonts w:ascii="Sylfaen" w:hAnsi="Sylfaen"/>
                <w:b/>
                <w:sz w:val="20"/>
                <w:szCs w:val="20"/>
                <w:lang w:val="ka-GE"/>
              </w:rPr>
            </w:pPr>
            <w:r w:rsidRPr="00971427">
              <w:rPr>
                <w:rFonts w:ascii="Sylfaen" w:hAnsi="Sylfaen"/>
                <w:b/>
                <w:sz w:val="20"/>
                <w:szCs w:val="20"/>
              </w:rPr>
              <w:t>I.</w:t>
            </w:r>
            <w:r w:rsidRPr="00971427">
              <w:rPr>
                <w:rFonts w:ascii="Sylfaen" w:hAnsi="Sylfaen"/>
                <w:b/>
                <w:sz w:val="20"/>
                <w:szCs w:val="20"/>
                <w:lang w:val="ka-GE"/>
              </w:rPr>
              <w:t>14.</w:t>
            </w:r>
          </w:p>
        </w:tc>
        <w:tc>
          <w:tcPr>
            <w:tcW w:w="6142" w:type="dxa"/>
            <w:tcBorders>
              <w:left w:val="double" w:sz="4" w:space="0" w:color="auto"/>
              <w:right w:val="double" w:sz="4" w:space="0" w:color="auto"/>
            </w:tcBorders>
            <w:shd w:val="clear" w:color="auto" w:fill="auto"/>
            <w:vAlign w:val="center"/>
          </w:tcPr>
          <w:p w14:paraId="0B1D3C58" w14:textId="77777777" w:rsidR="007350DC" w:rsidRPr="008962FB" w:rsidRDefault="007350DC" w:rsidP="0065108A">
            <w:pPr>
              <w:spacing w:after="0" w:line="240" w:lineRule="auto"/>
              <w:rPr>
                <w:rFonts w:ascii="Sylfaen" w:hAnsi="Sylfaen"/>
                <w:sz w:val="20"/>
                <w:szCs w:val="20"/>
              </w:rPr>
            </w:pPr>
            <w:r w:rsidRPr="008962FB">
              <w:rPr>
                <w:rFonts w:ascii="Sylfaen" w:eastAsia="Arial Unicode MS" w:hAnsi="Sylfaen" w:cs="Arial Unicode MS"/>
                <w:bCs/>
                <w:iCs/>
                <w:sz w:val="20"/>
                <w:szCs w:val="20"/>
                <w:lang w:val="ka-GE"/>
              </w:rPr>
              <w:t xml:space="preserve">სოციოლოგიური კვლევები </w:t>
            </w:r>
          </w:p>
        </w:tc>
        <w:tc>
          <w:tcPr>
            <w:tcW w:w="1066" w:type="dxa"/>
            <w:tcBorders>
              <w:left w:val="double" w:sz="4" w:space="0" w:color="auto"/>
              <w:right w:val="double" w:sz="4" w:space="0" w:color="auto"/>
            </w:tcBorders>
          </w:tcPr>
          <w:p w14:paraId="7BA0AA59"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SEM1180</w:t>
            </w:r>
          </w:p>
        </w:tc>
        <w:tc>
          <w:tcPr>
            <w:tcW w:w="1018" w:type="dxa"/>
            <w:tcBorders>
              <w:left w:val="double" w:sz="4" w:space="0" w:color="auto"/>
            </w:tcBorders>
            <w:shd w:val="clear" w:color="auto" w:fill="auto"/>
            <w:vAlign w:val="center"/>
          </w:tcPr>
          <w:p w14:paraId="5DB402E1"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5</w:t>
            </w:r>
          </w:p>
        </w:tc>
        <w:tc>
          <w:tcPr>
            <w:tcW w:w="744" w:type="dxa"/>
            <w:shd w:val="clear" w:color="auto" w:fill="auto"/>
          </w:tcPr>
          <w:p w14:paraId="5DDF56F7"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125</w:t>
            </w:r>
          </w:p>
        </w:tc>
        <w:tc>
          <w:tcPr>
            <w:tcW w:w="708" w:type="dxa"/>
            <w:shd w:val="clear" w:color="auto" w:fill="auto"/>
            <w:vAlign w:val="center"/>
          </w:tcPr>
          <w:p w14:paraId="5C182AC7"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40</w:t>
            </w:r>
          </w:p>
        </w:tc>
        <w:tc>
          <w:tcPr>
            <w:tcW w:w="720" w:type="dxa"/>
            <w:shd w:val="clear" w:color="auto" w:fill="auto"/>
            <w:vAlign w:val="center"/>
          </w:tcPr>
          <w:p w14:paraId="262E0776"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85</w:t>
            </w:r>
          </w:p>
        </w:tc>
        <w:tc>
          <w:tcPr>
            <w:tcW w:w="1174" w:type="dxa"/>
            <w:tcBorders>
              <w:right w:val="double" w:sz="4" w:space="0" w:color="auto"/>
            </w:tcBorders>
            <w:shd w:val="clear" w:color="auto" w:fill="auto"/>
          </w:tcPr>
          <w:p w14:paraId="4EE0F450" w14:textId="77777777" w:rsidR="007350DC" w:rsidRDefault="007350DC" w:rsidP="0065108A">
            <w:pPr>
              <w:spacing w:after="0" w:line="240" w:lineRule="auto"/>
              <w:jc w:val="center"/>
            </w:pPr>
            <w:r w:rsidRPr="008C017D">
              <w:rPr>
                <w:rFonts w:ascii="Sylfaen" w:hAnsi="Sylfaen"/>
                <w:sz w:val="20"/>
                <w:szCs w:val="20"/>
              </w:rPr>
              <w:t>30/15/0/3</w:t>
            </w:r>
          </w:p>
        </w:tc>
        <w:tc>
          <w:tcPr>
            <w:tcW w:w="715" w:type="dxa"/>
            <w:tcBorders>
              <w:left w:val="double" w:sz="4" w:space="0" w:color="auto"/>
            </w:tcBorders>
            <w:shd w:val="clear" w:color="auto" w:fill="auto"/>
            <w:vAlign w:val="center"/>
          </w:tcPr>
          <w:p w14:paraId="27096E9D"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rPr>
              <w:t>x</w:t>
            </w:r>
          </w:p>
        </w:tc>
        <w:tc>
          <w:tcPr>
            <w:tcW w:w="540" w:type="dxa"/>
            <w:shd w:val="clear" w:color="auto" w:fill="auto"/>
            <w:vAlign w:val="center"/>
          </w:tcPr>
          <w:p w14:paraId="2FE556CD" w14:textId="77777777" w:rsidR="007350DC" w:rsidRPr="002C4A79" w:rsidRDefault="007350DC" w:rsidP="0065108A">
            <w:pPr>
              <w:spacing w:after="0" w:line="240" w:lineRule="auto"/>
              <w:jc w:val="center"/>
              <w:rPr>
                <w:rFonts w:ascii="Sylfaen" w:hAnsi="Sylfaen"/>
                <w:sz w:val="20"/>
                <w:szCs w:val="20"/>
                <w:lang w:val="ka-GE"/>
              </w:rPr>
            </w:pPr>
          </w:p>
        </w:tc>
        <w:tc>
          <w:tcPr>
            <w:tcW w:w="720" w:type="dxa"/>
            <w:shd w:val="clear" w:color="auto" w:fill="auto"/>
            <w:vAlign w:val="center"/>
          </w:tcPr>
          <w:p w14:paraId="0C3FC12E" w14:textId="77777777" w:rsidR="007350DC" w:rsidRPr="002C4A79" w:rsidRDefault="007350DC" w:rsidP="0065108A">
            <w:pPr>
              <w:spacing w:after="0" w:line="240" w:lineRule="auto"/>
              <w:jc w:val="center"/>
              <w:rPr>
                <w:rFonts w:ascii="Sylfaen" w:hAnsi="Sylfaen"/>
                <w:sz w:val="20"/>
                <w:szCs w:val="20"/>
              </w:rPr>
            </w:pPr>
          </w:p>
        </w:tc>
        <w:tc>
          <w:tcPr>
            <w:tcW w:w="621" w:type="dxa"/>
            <w:tcBorders>
              <w:right w:val="double" w:sz="4" w:space="0" w:color="auto"/>
            </w:tcBorders>
            <w:shd w:val="clear" w:color="auto" w:fill="auto"/>
            <w:vAlign w:val="center"/>
          </w:tcPr>
          <w:p w14:paraId="04E2B8DD" w14:textId="77777777" w:rsidR="007350DC" w:rsidRPr="002C4A79" w:rsidRDefault="007350DC" w:rsidP="0065108A">
            <w:pPr>
              <w:spacing w:after="0" w:line="240" w:lineRule="auto"/>
              <w:jc w:val="center"/>
              <w:rPr>
                <w:rFonts w:ascii="Sylfaen" w:hAnsi="Sylfaen"/>
                <w:sz w:val="20"/>
                <w:szCs w:val="20"/>
                <w:lang w:val="ka-GE"/>
              </w:rPr>
            </w:pPr>
          </w:p>
        </w:tc>
      </w:tr>
      <w:tr w:rsidR="007350DC" w:rsidRPr="002C4A79" w14:paraId="604C45ED" w14:textId="77777777" w:rsidTr="00E12EC3">
        <w:trPr>
          <w:gridAfter w:val="1"/>
          <w:wAfter w:w="10" w:type="dxa"/>
          <w:trHeight w:val="291"/>
          <w:jc w:val="center"/>
        </w:trPr>
        <w:tc>
          <w:tcPr>
            <w:tcW w:w="951" w:type="dxa"/>
            <w:gridSpan w:val="3"/>
            <w:tcBorders>
              <w:left w:val="double" w:sz="4" w:space="0" w:color="auto"/>
              <w:right w:val="double" w:sz="4" w:space="0" w:color="auto"/>
            </w:tcBorders>
            <w:shd w:val="clear" w:color="auto" w:fill="auto"/>
            <w:vAlign w:val="center"/>
          </w:tcPr>
          <w:p w14:paraId="45E38434" w14:textId="77777777" w:rsidR="007350DC" w:rsidRPr="00971427" w:rsidRDefault="007350DC" w:rsidP="0065108A">
            <w:pPr>
              <w:spacing w:after="0" w:line="240" w:lineRule="auto"/>
              <w:jc w:val="center"/>
              <w:rPr>
                <w:rFonts w:ascii="Sylfaen" w:hAnsi="Sylfaen"/>
                <w:b/>
                <w:sz w:val="20"/>
                <w:szCs w:val="20"/>
                <w:lang w:val="ka-GE"/>
              </w:rPr>
            </w:pPr>
            <w:r w:rsidRPr="00971427">
              <w:rPr>
                <w:rFonts w:ascii="Sylfaen" w:hAnsi="Sylfaen"/>
                <w:b/>
                <w:sz w:val="20"/>
                <w:szCs w:val="20"/>
              </w:rPr>
              <w:t>I.</w:t>
            </w:r>
            <w:r w:rsidRPr="00971427">
              <w:rPr>
                <w:rFonts w:ascii="Sylfaen" w:hAnsi="Sylfaen"/>
                <w:b/>
                <w:sz w:val="20"/>
                <w:szCs w:val="20"/>
                <w:lang w:val="ka-GE"/>
              </w:rPr>
              <w:t>15.</w:t>
            </w:r>
          </w:p>
        </w:tc>
        <w:tc>
          <w:tcPr>
            <w:tcW w:w="6142" w:type="dxa"/>
            <w:tcBorders>
              <w:left w:val="double" w:sz="4" w:space="0" w:color="auto"/>
              <w:right w:val="double" w:sz="4" w:space="0" w:color="auto"/>
            </w:tcBorders>
            <w:shd w:val="clear" w:color="auto" w:fill="auto"/>
            <w:vAlign w:val="center"/>
          </w:tcPr>
          <w:p w14:paraId="44539F79" w14:textId="77777777" w:rsidR="007350DC" w:rsidRPr="008962FB" w:rsidRDefault="007350DC" w:rsidP="0065108A">
            <w:pPr>
              <w:spacing w:after="0" w:line="240" w:lineRule="auto"/>
              <w:rPr>
                <w:rFonts w:ascii="Sylfaen" w:hAnsi="Sylfaen"/>
                <w:bCs/>
                <w:iCs/>
                <w:sz w:val="20"/>
                <w:szCs w:val="20"/>
              </w:rPr>
            </w:pPr>
            <w:r>
              <w:rPr>
                <w:rFonts w:ascii="Sylfaen" w:hAnsi="Sylfaen"/>
                <w:bCs/>
                <w:iCs/>
                <w:sz w:val="20"/>
                <w:szCs w:val="20"/>
                <w:lang w:val="ka-GE"/>
              </w:rPr>
              <w:t xml:space="preserve">პროფესიული </w:t>
            </w:r>
            <w:r w:rsidRPr="008962FB">
              <w:rPr>
                <w:rFonts w:ascii="Sylfaen" w:hAnsi="Sylfaen"/>
                <w:bCs/>
                <w:iCs/>
                <w:sz w:val="20"/>
                <w:szCs w:val="20"/>
                <w:lang w:val="ka-GE"/>
              </w:rPr>
              <w:t>პრაქტიკა</w:t>
            </w:r>
          </w:p>
          <w:p w14:paraId="5719C3F7" w14:textId="77777777" w:rsidR="007350DC" w:rsidRPr="00867AE1" w:rsidRDefault="007350DC" w:rsidP="0065108A">
            <w:pPr>
              <w:spacing w:after="0" w:line="240" w:lineRule="auto"/>
              <w:ind w:left="360"/>
              <w:rPr>
                <w:rFonts w:ascii="Sylfaen" w:hAnsi="Sylfaen"/>
                <w:bCs/>
                <w:iCs/>
                <w:color w:val="FF0000"/>
                <w:sz w:val="20"/>
                <w:szCs w:val="20"/>
                <w:lang w:val="ka-GE"/>
              </w:rPr>
            </w:pPr>
          </w:p>
        </w:tc>
        <w:tc>
          <w:tcPr>
            <w:tcW w:w="1066" w:type="dxa"/>
            <w:tcBorders>
              <w:left w:val="double" w:sz="4" w:space="0" w:color="auto"/>
              <w:right w:val="double" w:sz="4" w:space="0" w:color="auto"/>
            </w:tcBorders>
          </w:tcPr>
          <w:p w14:paraId="127FC0DC" w14:textId="77777777" w:rsidR="007350DC" w:rsidRPr="002C4A79" w:rsidRDefault="007350DC" w:rsidP="0065108A">
            <w:pPr>
              <w:spacing w:after="0" w:line="240" w:lineRule="auto"/>
              <w:jc w:val="center"/>
              <w:rPr>
                <w:rFonts w:ascii="Sylfaen" w:hAnsi="Sylfaen"/>
                <w:sz w:val="20"/>
                <w:szCs w:val="20"/>
                <w:lang w:val="ka-GE"/>
              </w:rPr>
            </w:pPr>
          </w:p>
        </w:tc>
        <w:tc>
          <w:tcPr>
            <w:tcW w:w="1018" w:type="dxa"/>
            <w:tcBorders>
              <w:left w:val="double" w:sz="4" w:space="0" w:color="auto"/>
            </w:tcBorders>
            <w:shd w:val="clear" w:color="auto" w:fill="auto"/>
            <w:vAlign w:val="center"/>
          </w:tcPr>
          <w:p w14:paraId="4A168180"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5</w:t>
            </w:r>
          </w:p>
        </w:tc>
        <w:tc>
          <w:tcPr>
            <w:tcW w:w="744" w:type="dxa"/>
            <w:shd w:val="clear" w:color="auto" w:fill="auto"/>
          </w:tcPr>
          <w:p w14:paraId="5C72F393" w14:textId="77777777" w:rsidR="007350DC" w:rsidRPr="002C4A79" w:rsidRDefault="007350DC" w:rsidP="0065108A">
            <w:pPr>
              <w:spacing w:after="0" w:line="240" w:lineRule="auto"/>
              <w:jc w:val="center"/>
              <w:rPr>
                <w:rFonts w:ascii="Sylfaen" w:hAnsi="Sylfaen"/>
                <w:sz w:val="20"/>
                <w:szCs w:val="20"/>
                <w:lang w:val="ka-GE"/>
              </w:rPr>
            </w:pPr>
          </w:p>
        </w:tc>
        <w:tc>
          <w:tcPr>
            <w:tcW w:w="708" w:type="dxa"/>
            <w:shd w:val="clear" w:color="auto" w:fill="auto"/>
            <w:vAlign w:val="center"/>
          </w:tcPr>
          <w:p w14:paraId="40F733B5" w14:textId="77777777" w:rsidR="007350DC" w:rsidRPr="002C4A79" w:rsidRDefault="007350DC" w:rsidP="0065108A">
            <w:pPr>
              <w:spacing w:after="0" w:line="240" w:lineRule="auto"/>
              <w:jc w:val="center"/>
              <w:rPr>
                <w:rFonts w:ascii="Sylfaen" w:hAnsi="Sylfaen"/>
                <w:sz w:val="20"/>
                <w:szCs w:val="20"/>
                <w:lang w:val="ka-GE"/>
              </w:rPr>
            </w:pPr>
          </w:p>
        </w:tc>
        <w:tc>
          <w:tcPr>
            <w:tcW w:w="720" w:type="dxa"/>
            <w:shd w:val="clear" w:color="auto" w:fill="auto"/>
            <w:vAlign w:val="center"/>
          </w:tcPr>
          <w:p w14:paraId="66877068" w14:textId="77777777" w:rsidR="007350DC" w:rsidRPr="002C4A79" w:rsidRDefault="007350DC" w:rsidP="0065108A">
            <w:pPr>
              <w:spacing w:after="0" w:line="240" w:lineRule="auto"/>
              <w:jc w:val="center"/>
              <w:rPr>
                <w:rFonts w:ascii="Sylfaen" w:hAnsi="Sylfaen"/>
                <w:sz w:val="20"/>
                <w:szCs w:val="20"/>
                <w:lang w:val="ka-GE"/>
              </w:rPr>
            </w:pPr>
          </w:p>
        </w:tc>
        <w:tc>
          <w:tcPr>
            <w:tcW w:w="1174" w:type="dxa"/>
            <w:tcBorders>
              <w:right w:val="double" w:sz="4" w:space="0" w:color="auto"/>
            </w:tcBorders>
            <w:shd w:val="clear" w:color="auto" w:fill="auto"/>
            <w:vAlign w:val="center"/>
          </w:tcPr>
          <w:p w14:paraId="74F034D2" w14:textId="77777777" w:rsidR="007350DC" w:rsidRPr="002C4A79" w:rsidRDefault="007350DC" w:rsidP="0065108A">
            <w:pPr>
              <w:spacing w:after="0" w:line="240" w:lineRule="auto"/>
              <w:jc w:val="center"/>
              <w:rPr>
                <w:rFonts w:ascii="Sylfaen" w:hAnsi="Sylfaen"/>
                <w:sz w:val="20"/>
                <w:szCs w:val="20"/>
                <w:lang w:val="ka-GE"/>
              </w:rPr>
            </w:pPr>
          </w:p>
        </w:tc>
        <w:tc>
          <w:tcPr>
            <w:tcW w:w="715" w:type="dxa"/>
            <w:tcBorders>
              <w:left w:val="double" w:sz="4" w:space="0" w:color="auto"/>
            </w:tcBorders>
            <w:shd w:val="clear" w:color="auto" w:fill="auto"/>
            <w:vAlign w:val="center"/>
          </w:tcPr>
          <w:p w14:paraId="3E2763D6" w14:textId="77777777" w:rsidR="007350DC" w:rsidRPr="002C4A79" w:rsidRDefault="007350DC" w:rsidP="0065108A">
            <w:pPr>
              <w:spacing w:after="0" w:line="240" w:lineRule="auto"/>
              <w:jc w:val="center"/>
              <w:rPr>
                <w:rFonts w:ascii="Sylfaen" w:hAnsi="Sylfaen"/>
                <w:sz w:val="20"/>
                <w:szCs w:val="20"/>
                <w:lang w:val="ka-GE"/>
              </w:rPr>
            </w:pPr>
          </w:p>
        </w:tc>
        <w:tc>
          <w:tcPr>
            <w:tcW w:w="540" w:type="dxa"/>
            <w:shd w:val="clear" w:color="auto" w:fill="auto"/>
            <w:vAlign w:val="center"/>
          </w:tcPr>
          <w:p w14:paraId="082DD2DA" w14:textId="77777777" w:rsidR="007350DC" w:rsidRPr="002C4A79" w:rsidRDefault="007350DC" w:rsidP="0065108A">
            <w:pPr>
              <w:spacing w:after="0" w:line="240" w:lineRule="auto"/>
              <w:jc w:val="center"/>
              <w:rPr>
                <w:rFonts w:ascii="Sylfaen" w:hAnsi="Sylfaen"/>
                <w:sz w:val="20"/>
                <w:szCs w:val="20"/>
                <w:lang w:val="ka-GE"/>
              </w:rPr>
            </w:pPr>
          </w:p>
        </w:tc>
        <w:tc>
          <w:tcPr>
            <w:tcW w:w="720" w:type="dxa"/>
            <w:shd w:val="clear" w:color="auto" w:fill="auto"/>
            <w:vAlign w:val="center"/>
          </w:tcPr>
          <w:p w14:paraId="60FE9AF5"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x</w:t>
            </w:r>
          </w:p>
        </w:tc>
        <w:tc>
          <w:tcPr>
            <w:tcW w:w="621" w:type="dxa"/>
            <w:tcBorders>
              <w:right w:val="double" w:sz="4" w:space="0" w:color="auto"/>
            </w:tcBorders>
            <w:shd w:val="clear" w:color="auto" w:fill="auto"/>
            <w:vAlign w:val="center"/>
          </w:tcPr>
          <w:p w14:paraId="228B97D3" w14:textId="77777777" w:rsidR="007350DC" w:rsidRPr="002C4A79" w:rsidRDefault="007350DC" w:rsidP="0065108A">
            <w:pPr>
              <w:spacing w:after="0" w:line="240" w:lineRule="auto"/>
              <w:jc w:val="center"/>
              <w:rPr>
                <w:rFonts w:ascii="Sylfaen" w:hAnsi="Sylfaen"/>
                <w:sz w:val="20"/>
                <w:szCs w:val="20"/>
                <w:lang w:val="ka-GE"/>
              </w:rPr>
            </w:pPr>
          </w:p>
        </w:tc>
      </w:tr>
      <w:tr w:rsidR="007350DC" w:rsidRPr="002C4A79" w14:paraId="58627BA5" w14:textId="77777777" w:rsidTr="008749E5">
        <w:trPr>
          <w:gridAfter w:val="1"/>
          <w:wAfter w:w="10" w:type="dxa"/>
          <w:trHeight w:val="291"/>
          <w:jc w:val="center"/>
        </w:trPr>
        <w:tc>
          <w:tcPr>
            <w:tcW w:w="7093" w:type="dxa"/>
            <w:gridSpan w:val="4"/>
            <w:tcBorders>
              <w:top w:val="double" w:sz="4" w:space="0" w:color="auto"/>
              <w:left w:val="double" w:sz="4" w:space="0" w:color="auto"/>
              <w:bottom w:val="double" w:sz="4" w:space="0" w:color="auto"/>
              <w:right w:val="double" w:sz="4" w:space="0" w:color="auto"/>
            </w:tcBorders>
            <w:shd w:val="clear" w:color="auto" w:fill="C00000"/>
            <w:vAlign w:val="center"/>
          </w:tcPr>
          <w:p w14:paraId="692391DA" w14:textId="77777777" w:rsidR="007350DC" w:rsidRPr="002C4A79" w:rsidRDefault="007350DC" w:rsidP="0065108A">
            <w:pPr>
              <w:spacing w:after="0" w:line="240" w:lineRule="auto"/>
              <w:jc w:val="right"/>
              <w:rPr>
                <w:rFonts w:ascii="Sylfaen" w:hAnsi="Sylfaen"/>
                <w:b/>
                <w:sz w:val="20"/>
                <w:szCs w:val="20"/>
                <w:lang w:val="ka-GE"/>
              </w:rPr>
            </w:pPr>
            <w:r w:rsidRPr="002C4A79">
              <w:rPr>
                <w:rFonts w:ascii="Sylfaen" w:hAnsi="Sylfaen"/>
                <w:b/>
                <w:sz w:val="20"/>
                <w:szCs w:val="20"/>
                <w:lang w:val="ka-GE"/>
              </w:rPr>
              <w:t>სულ</w:t>
            </w:r>
          </w:p>
        </w:tc>
        <w:tc>
          <w:tcPr>
            <w:tcW w:w="1066" w:type="dxa"/>
            <w:tcBorders>
              <w:top w:val="double" w:sz="4" w:space="0" w:color="auto"/>
              <w:left w:val="double" w:sz="4" w:space="0" w:color="auto"/>
              <w:bottom w:val="double" w:sz="4" w:space="0" w:color="auto"/>
              <w:right w:val="double" w:sz="4" w:space="0" w:color="auto"/>
            </w:tcBorders>
            <w:shd w:val="clear" w:color="auto" w:fill="C00000"/>
          </w:tcPr>
          <w:p w14:paraId="149F4299" w14:textId="77777777" w:rsidR="007350DC" w:rsidRPr="002C4A79" w:rsidRDefault="007350DC" w:rsidP="0065108A">
            <w:pPr>
              <w:spacing w:after="0" w:line="240" w:lineRule="auto"/>
              <w:jc w:val="center"/>
              <w:rPr>
                <w:rFonts w:ascii="Sylfaen" w:hAnsi="Sylfaen"/>
                <w:b/>
                <w:sz w:val="20"/>
                <w:szCs w:val="20"/>
                <w:lang w:val="ka-GE"/>
              </w:rPr>
            </w:pPr>
          </w:p>
        </w:tc>
        <w:tc>
          <w:tcPr>
            <w:tcW w:w="1018" w:type="dxa"/>
            <w:tcBorders>
              <w:top w:val="double" w:sz="4" w:space="0" w:color="auto"/>
              <w:left w:val="double" w:sz="4" w:space="0" w:color="auto"/>
              <w:bottom w:val="double" w:sz="4" w:space="0" w:color="auto"/>
            </w:tcBorders>
            <w:shd w:val="clear" w:color="auto" w:fill="C00000"/>
            <w:vAlign w:val="center"/>
          </w:tcPr>
          <w:p w14:paraId="3CCA985C" w14:textId="77777777" w:rsidR="007350DC" w:rsidRPr="002C4A79" w:rsidRDefault="007350DC" w:rsidP="0065108A">
            <w:pPr>
              <w:spacing w:after="0" w:line="240" w:lineRule="auto"/>
              <w:jc w:val="center"/>
              <w:rPr>
                <w:rFonts w:ascii="Sylfaen" w:hAnsi="Sylfaen"/>
                <w:b/>
                <w:sz w:val="20"/>
                <w:szCs w:val="20"/>
                <w:lang w:val="ka-GE"/>
              </w:rPr>
            </w:pPr>
            <w:r w:rsidRPr="002C4A79">
              <w:rPr>
                <w:rFonts w:ascii="Sylfaen" w:hAnsi="Sylfaen"/>
                <w:b/>
                <w:sz w:val="20"/>
                <w:szCs w:val="20"/>
                <w:lang w:val="ka-GE"/>
              </w:rPr>
              <w:t>75</w:t>
            </w:r>
          </w:p>
        </w:tc>
        <w:tc>
          <w:tcPr>
            <w:tcW w:w="744" w:type="dxa"/>
            <w:tcBorders>
              <w:top w:val="double" w:sz="4" w:space="0" w:color="auto"/>
              <w:bottom w:val="double" w:sz="4" w:space="0" w:color="auto"/>
            </w:tcBorders>
            <w:shd w:val="clear" w:color="auto" w:fill="C00000"/>
          </w:tcPr>
          <w:p w14:paraId="4343E4C7" w14:textId="77777777" w:rsidR="007350DC" w:rsidRPr="002C4A79" w:rsidRDefault="007350DC" w:rsidP="0065108A">
            <w:pPr>
              <w:spacing w:after="0" w:line="240" w:lineRule="auto"/>
              <w:jc w:val="center"/>
              <w:rPr>
                <w:rFonts w:ascii="Sylfaen" w:hAnsi="Sylfaen"/>
                <w:b/>
                <w:sz w:val="20"/>
                <w:szCs w:val="20"/>
                <w:lang w:val="ka-GE"/>
              </w:rPr>
            </w:pPr>
          </w:p>
        </w:tc>
        <w:tc>
          <w:tcPr>
            <w:tcW w:w="708" w:type="dxa"/>
            <w:tcBorders>
              <w:top w:val="double" w:sz="4" w:space="0" w:color="auto"/>
              <w:bottom w:val="double" w:sz="4" w:space="0" w:color="auto"/>
            </w:tcBorders>
            <w:shd w:val="clear" w:color="auto" w:fill="C00000"/>
          </w:tcPr>
          <w:p w14:paraId="1EAC7A97" w14:textId="77777777" w:rsidR="007350DC" w:rsidRPr="002C4A79" w:rsidRDefault="007350DC" w:rsidP="0065108A">
            <w:pPr>
              <w:spacing w:after="0" w:line="240" w:lineRule="auto"/>
              <w:jc w:val="center"/>
              <w:rPr>
                <w:rFonts w:ascii="Sylfaen" w:hAnsi="Sylfaen"/>
                <w:b/>
                <w:sz w:val="20"/>
                <w:szCs w:val="20"/>
                <w:lang w:val="ka-GE"/>
              </w:rPr>
            </w:pPr>
          </w:p>
        </w:tc>
        <w:tc>
          <w:tcPr>
            <w:tcW w:w="720" w:type="dxa"/>
            <w:tcBorders>
              <w:top w:val="double" w:sz="4" w:space="0" w:color="auto"/>
              <w:bottom w:val="double" w:sz="4" w:space="0" w:color="auto"/>
            </w:tcBorders>
            <w:shd w:val="clear" w:color="auto" w:fill="C00000"/>
          </w:tcPr>
          <w:p w14:paraId="59E7B398" w14:textId="77777777" w:rsidR="007350DC" w:rsidRPr="002C4A79" w:rsidRDefault="007350DC" w:rsidP="0065108A">
            <w:pPr>
              <w:spacing w:after="0" w:line="240" w:lineRule="auto"/>
              <w:jc w:val="center"/>
              <w:rPr>
                <w:rFonts w:ascii="Sylfaen" w:hAnsi="Sylfaen"/>
                <w:b/>
                <w:sz w:val="20"/>
                <w:szCs w:val="20"/>
                <w:lang w:val="ka-GE"/>
              </w:rPr>
            </w:pPr>
          </w:p>
        </w:tc>
        <w:tc>
          <w:tcPr>
            <w:tcW w:w="1174" w:type="dxa"/>
            <w:tcBorders>
              <w:top w:val="double" w:sz="4" w:space="0" w:color="auto"/>
              <w:bottom w:val="double" w:sz="4" w:space="0" w:color="auto"/>
              <w:right w:val="double" w:sz="4" w:space="0" w:color="auto"/>
            </w:tcBorders>
            <w:shd w:val="clear" w:color="auto" w:fill="C00000"/>
            <w:vAlign w:val="center"/>
          </w:tcPr>
          <w:p w14:paraId="28E1A5A9" w14:textId="77777777" w:rsidR="007350DC" w:rsidRPr="002C4A79" w:rsidRDefault="007350DC" w:rsidP="0065108A">
            <w:pPr>
              <w:spacing w:after="0" w:line="240" w:lineRule="auto"/>
              <w:jc w:val="center"/>
              <w:rPr>
                <w:rFonts w:ascii="Sylfaen" w:hAnsi="Sylfaen"/>
                <w:b/>
                <w:sz w:val="20"/>
                <w:szCs w:val="20"/>
                <w:lang w:val="ka-GE"/>
              </w:rPr>
            </w:pPr>
            <w:r w:rsidRPr="002C4A79">
              <w:rPr>
                <w:rFonts w:ascii="Sylfaen" w:hAnsi="Sylfaen"/>
                <w:b/>
                <w:sz w:val="20"/>
                <w:szCs w:val="20"/>
                <w:lang w:val="ka-GE"/>
              </w:rPr>
              <w:t>-</w:t>
            </w:r>
          </w:p>
        </w:tc>
        <w:tc>
          <w:tcPr>
            <w:tcW w:w="715" w:type="dxa"/>
            <w:tcBorders>
              <w:top w:val="double" w:sz="4" w:space="0" w:color="auto"/>
              <w:left w:val="double" w:sz="4" w:space="0" w:color="auto"/>
              <w:bottom w:val="double" w:sz="4" w:space="0" w:color="auto"/>
              <w:right w:val="single" w:sz="4" w:space="0" w:color="auto"/>
            </w:tcBorders>
            <w:shd w:val="clear" w:color="auto" w:fill="C00000"/>
            <w:vAlign w:val="center"/>
          </w:tcPr>
          <w:p w14:paraId="739D1D42" w14:textId="77777777" w:rsidR="007350DC" w:rsidRPr="002C4A79" w:rsidRDefault="007350DC" w:rsidP="0065108A">
            <w:pPr>
              <w:spacing w:after="0" w:line="240" w:lineRule="auto"/>
              <w:jc w:val="center"/>
              <w:rPr>
                <w:rFonts w:ascii="Sylfaen" w:hAnsi="Sylfaen"/>
                <w:b/>
                <w:sz w:val="20"/>
                <w:szCs w:val="20"/>
                <w:lang w:val="ka-GE"/>
              </w:rPr>
            </w:pPr>
          </w:p>
        </w:tc>
        <w:tc>
          <w:tcPr>
            <w:tcW w:w="540" w:type="dxa"/>
            <w:tcBorders>
              <w:top w:val="double" w:sz="4" w:space="0" w:color="auto"/>
              <w:left w:val="single" w:sz="4" w:space="0" w:color="auto"/>
              <w:bottom w:val="double" w:sz="4" w:space="0" w:color="auto"/>
              <w:right w:val="single" w:sz="4" w:space="0" w:color="auto"/>
            </w:tcBorders>
            <w:shd w:val="clear" w:color="auto" w:fill="C00000"/>
            <w:vAlign w:val="center"/>
          </w:tcPr>
          <w:p w14:paraId="6D785726" w14:textId="77777777" w:rsidR="007350DC" w:rsidRPr="002C4A79" w:rsidRDefault="007350DC" w:rsidP="0065108A">
            <w:pPr>
              <w:spacing w:after="0" w:line="240" w:lineRule="auto"/>
              <w:jc w:val="center"/>
              <w:rPr>
                <w:rFonts w:ascii="Sylfaen" w:hAnsi="Sylfaen"/>
                <w:b/>
                <w:sz w:val="20"/>
                <w:szCs w:val="20"/>
                <w:lang w:val="ka-GE"/>
              </w:rPr>
            </w:pPr>
          </w:p>
        </w:tc>
        <w:tc>
          <w:tcPr>
            <w:tcW w:w="720" w:type="dxa"/>
            <w:tcBorders>
              <w:top w:val="double" w:sz="4" w:space="0" w:color="auto"/>
              <w:left w:val="single" w:sz="4" w:space="0" w:color="auto"/>
              <w:bottom w:val="double" w:sz="4" w:space="0" w:color="auto"/>
              <w:right w:val="single" w:sz="4" w:space="0" w:color="auto"/>
            </w:tcBorders>
            <w:shd w:val="clear" w:color="auto" w:fill="C00000"/>
            <w:vAlign w:val="center"/>
          </w:tcPr>
          <w:p w14:paraId="3CB4357B" w14:textId="77777777" w:rsidR="007350DC" w:rsidRPr="002C4A79" w:rsidRDefault="007350DC" w:rsidP="0065108A">
            <w:pPr>
              <w:spacing w:after="0" w:line="240" w:lineRule="auto"/>
              <w:jc w:val="center"/>
              <w:rPr>
                <w:rFonts w:ascii="Sylfaen" w:hAnsi="Sylfaen"/>
                <w:b/>
                <w:sz w:val="20"/>
                <w:szCs w:val="20"/>
                <w:lang w:val="ka-GE"/>
              </w:rPr>
            </w:pPr>
          </w:p>
        </w:tc>
        <w:tc>
          <w:tcPr>
            <w:tcW w:w="621" w:type="dxa"/>
            <w:tcBorders>
              <w:top w:val="double" w:sz="4" w:space="0" w:color="auto"/>
              <w:left w:val="single" w:sz="4" w:space="0" w:color="auto"/>
              <w:bottom w:val="double" w:sz="4" w:space="0" w:color="auto"/>
              <w:right w:val="double" w:sz="4" w:space="0" w:color="auto"/>
            </w:tcBorders>
            <w:shd w:val="clear" w:color="auto" w:fill="C00000"/>
            <w:vAlign w:val="center"/>
          </w:tcPr>
          <w:p w14:paraId="68748014" w14:textId="77777777" w:rsidR="007350DC" w:rsidRPr="002C4A79" w:rsidRDefault="007350DC" w:rsidP="0065108A">
            <w:pPr>
              <w:spacing w:after="0" w:line="240" w:lineRule="auto"/>
              <w:jc w:val="center"/>
              <w:rPr>
                <w:rFonts w:ascii="Sylfaen" w:hAnsi="Sylfaen"/>
                <w:b/>
                <w:sz w:val="20"/>
                <w:szCs w:val="20"/>
                <w:lang w:val="ka-GE"/>
              </w:rPr>
            </w:pPr>
          </w:p>
        </w:tc>
      </w:tr>
      <w:tr w:rsidR="007350DC" w:rsidRPr="002C4A79" w14:paraId="0B637E9B" w14:textId="77777777" w:rsidTr="008749E5">
        <w:trPr>
          <w:gridAfter w:val="1"/>
          <w:wAfter w:w="10" w:type="dxa"/>
          <w:trHeight w:val="91"/>
          <w:jc w:val="center"/>
        </w:trPr>
        <w:tc>
          <w:tcPr>
            <w:tcW w:w="622" w:type="dxa"/>
            <w:tcBorders>
              <w:top w:val="double" w:sz="4" w:space="0" w:color="auto"/>
              <w:left w:val="double" w:sz="4" w:space="0" w:color="auto"/>
              <w:bottom w:val="double" w:sz="4" w:space="0" w:color="auto"/>
              <w:right w:val="double" w:sz="4" w:space="0" w:color="auto"/>
            </w:tcBorders>
            <w:shd w:val="clear" w:color="auto" w:fill="C00000"/>
          </w:tcPr>
          <w:p w14:paraId="552E56DC" w14:textId="77777777" w:rsidR="007350DC" w:rsidRPr="002C4A79" w:rsidRDefault="007350DC" w:rsidP="0065108A">
            <w:pPr>
              <w:spacing w:after="0" w:line="240" w:lineRule="auto"/>
              <w:jc w:val="center"/>
              <w:rPr>
                <w:rFonts w:ascii="Sylfaen" w:hAnsi="Sylfaen"/>
                <w:b/>
                <w:sz w:val="20"/>
                <w:szCs w:val="20"/>
                <w:lang w:val="ka-GE"/>
              </w:rPr>
            </w:pPr>
          </w:p>
        </w:tc>
        <w:tc>
          <w:tcPr>
            <w:tcW w:w="14497" w:type="dxa"/>
            <w:gridSpan w:val="13"/>
            <w:tcBorders>
              <w:top w:val="double" w:sz="4" w:space="0" w:color="auto"/>
              <w:left w:val="double" w:sz="4" w:space="0" w:color="auto"/>
              <w:bottom w:val="double" w:sz="4" w:space="0" w:color="auto"/>
              <w:right w:val="double" w:sz="4" w:space="0" w:color="auto"/>
            </w:tcBorders>
            <w:shd w:val="clear" w:color="auto" w:fill="C00000"/>
            <w:vAlign w:val="center"/>
          </w:tcPr>
          <w:p w14:paraId="6DC721AB" w14:textId="77777777" w:rsidR="007350DC" w:rsidRPr="002C4A79" w:rsidRDefault="007350DC" w:rsidP="0065108A">
            <w:pPr>
              <w:spacing w:after="0" w:line="240" w:lineRule="auto"/>
              <w:jc w:val="center"/>
              <w:rPr>
                <w:rFonts w:ascii="Sylfaen" w:hAnsi="Sylfaen"/>
                <w:b/>
                <w:sz w:val="20"/>
                <w:szCs w:val="20"/>
              </w:rPr>
            </w:pPr>
            <w:r w:rsidRPr="002C4A79">
              <w:rPr>
                <w:rFonts w:ascii="Sylfaen" w:hAnsi="Sylfaen"/>
                <w:b/>
                <w:sz w:val="20"/>
                <w:szCs w:val="20"/>
                <w:lang w:val="ka-GE"/>
              </w:rPr>
              <w:t xml:space="preserve">II. არჩევითი </w:t>
            </w:r>
            <w:r>
              <w:rPr>
                <w:rFonts w:ascii="Sylfaen" w:hAnsi="Sylfaen"/>
                <w:b/>
                <w:sz w:val="20"/>
                <w:szCs w:val="20"/>
                <w:lang w:val="ka-GE"/>
              </w:rPr>
              <w:t xml:space="preserve">სასწავლო </w:t>
            </w:r>
            <w:r w:rsidRPr="002C4A79">
              <w:rPr>
                <w:rFonts w:ascii="Sylfaen" w:hAnsi="Sylfaen"/>
                <w:b/>
                <w:sz w:val="20"/>
                <w:szCs w:val="20"/>
                <w:lang w:val="ka-GE"/>
              </w:rPr>
              <w:t>კურსები *</w:t>
            </w:r>
            <w:r w:rsidRPr="002C4A79">
              <w:rPr>
                <w:rFonts w:ascii="Sylfaen" w:hAnsi="Sylfaen"/>
                <w:b/>
                <w:sz w:val="20"/>
                <w:szCs w:val="20"/>
              </w:rPr>
              <w:t>*</w:t>
            </w:r>
          </w:p>
        </w:tc>
      </w:tr>
      <w:tr w:rsidR="007350DC" w:rsidRPr="002C4A79" w14:paraId="722EEF65" w14:textId="77777777" w:rsidTr="00E12EC3">
        <w:trPr>
          <w:gridAfter w:val="1"/>
          <w:wAfter w:w="10" w:type="dxa"/>
          <w:trHeight w:val="91"/>
          <w:jc w:val="center"/>
        </w:trPr>
        <w:tc>
          <w:tcPr>
            <w:tcW w:w="951" w:type="dxa"/>
            <w:gridSpan w:val="3"/>
            <w:tcBorders>
              <w:top w:val="double" w:sz="4" w:space="0" w:color="auto"/>
              <w:left w:val="double" w:sz="4" w:space="0" w:color="auto"/>
              <w:right w:val="double" w:sz="4" w:space="0" w:color="auto"/>
            </w:tcBorders>
            <w:shd w:val="clear" w:color="auto" w:fill="auto"/>
            <w:vAlign w:val="center"/>
          </w:tcPr>
          <w:p w14:paraId="02FCBFED" w14:textId="77777777" w:rsidR="007350DC" w:rsidRPr="002C4A79" w:rsidRDefault="007350DC" w:rsidP="0065108A">
            <w:pPr>
              <w:spacing w:after="0" w:line="240" w:lineRule="auto"/>
              <w:jc w:val="center"/>
              <w:rPr>
                <w:rFonts w:ascii="Sylfaen" w:hAnsi="Sylfaen"/>
                <w:b/>
                <w:sz w:val="20"/>
                <w:szCs w:val="20"/>
                <w:lang w:val="ka-GE"/>
              </w:rPr>
            </w:pPr>
            <w:r w:rsidRPr="002C4A79">
              <w:rPr>
                <w:rFonts w:ascii="Sylfaen" w:hAnsi="Sylfaen"/>
                <w:b/>
                <w:sz w:val="20"/>
                <w:szCs w:val="20"/>
                <w:lang w:val="ka-GE"/>
              </w:rPr>
              <w:t>II. 1.</w:t>
            </w:r>
          </w:p>
        </w:tc>
        <w:tc>
          <w:tcPr>
            <w:tcW w:w="6142" w:type="dxa"/>
            <w:tcBorders>
              <w:top w:val="double" w:sz="4" w:space="0" w:color="auto"/>
              <w:left w:val="double" w:sz="4" w:space="0" w:color="auto"/>
              <w:right w:val="double" w:sz="4" w:space="0" w:color="auto"/>
            </w:tcBorders>
            <w:shd w:val="clear" w:color="auto" w:fill="auto"/>
            <w:vAlign w:val="center"/>
          </w:tcPr>
          <w:p w14:paraId="355BA2BE" w14:textId="77777777" w:rsidR="007350DC" w:rsidRPr="00971427" w:rsidRDefault="007350DC" w:rsidP="0065108A">
            <w:pPr>
              <w:spacing w:after="0" w:line="240" w:lineRule="auto"/>
              <w:rPr>
                <w:rFonts w:ascii="Sylfaen" w:hAnsi="Sylfaen"/>
                <w:sz w:val="20"/>
                <w:szCs w:val="20"/>
                <w:lang w:val="ka-GE"/>
              </w:rPr>
            </w:pPr>
            <w:r w:rsidRPr="00971427">
              <w:rPr>
                <w:rFonts w:ascii="Sylfaen" w:hAnsi="Sylfaen" w:cs="Sylfaen"/>
                <w:sz w:val="20"/>
                <w:szCs w:val="20"/>
                <w:lang w:val="ka-GE"/>
              </w:rPr>
              <w:t>უცხო ენა</w:t>
            </w:r>
          </w:p>
        </w:tc>
        <w:tc>
          <w:tcPr>
            <w:tcW w:w="1066" w:type="dxa"/>
            <w:tcBorders>
              <w:top w:val="double" w:sz="4" w:space="0" w:color="auto"/>
              <w:left w:val="double" w:sz="4" w:space="0" w:color="auto"/>
              <w:right w:val="double" w:sz="4" w:space="0" w:color="auto"/>
            </w:tcBorders>
          </w:tcPr>
          <w:p w14:paraId="177F1CFC"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HEM0811</w:t>
            </w:r>
          </w:p>
        </w:tc>
        <w:tc>
          <w:tcPr>
            <w:tcW w:w="1018" w:type="dxa"/>
            <w:tcBorders>
              <w:top w:val="double" w:sz="4" w:space="0" w:color="auto"/>
              <w:left w:val="double" w:sz="4" w:space="0" w:color="auto"/>
            </w:tcBorders>
            <w:shd w:val="clear" w:color="auto" w:fill="auto"/>
            <w:vAlign w:val="center"/>
          </w:tcPr>
          <w:p w14:paraId="02879E62"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5</w:t>
            </w:r>
          </w:p>
        </w:tc>
        <w:tc>
          <w:tcPr>
            <w:tcW w:w="744" w:type="dxa"/>
            <w:tcBorders>
              <w:top w:val="double" w:sz="4" w:space="0" w:color="auto"/>
            </w:tcBorders>
            <w:shd w:val="clear" w:color="auto" w:fill="auto"/>
            <w:vAlign w:val="center"/>
          </w:tcPr>
          <w:p w14:paraId="27D3B6DF"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125</w:t>
            </w:r>
          </w:p>
        </w:tc>
        <w:tc>
          <w:tcPr>
            <w:tcW w:w="708" w:type="dxa"/>
            <w:tcBorders>
              <w:top w:val="double" w:sz="4" w:space="0" w:color="auto"/>
            </w:tcBorders>
            <w:shd w:val="clear" w:color="auto" w:fill="auto"/>
            <w:vAlign w:val="center"/>
          </w:tcPr>
          <w:p w14:paraId="001B555F"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lang w:val="ka-GE"/>
              </w:rPr>
              <w:t>4</w:t>
            </w:r>
            <w:r w:rsidRPr="002C4A79">
              <w:rPr>
                <w:rFonts w:ascii="Sylfaen" w:hAnsi="Sylfaen"/>
                <w:sz w:val="20"/>
                <w:szCs w:val="20"/>
              </w:rPr>
              <w:t>8</w:t>
            </w:r>
          </w:p>
        </w:tc>
        <w:tc>
          <w:tcPr>
            <w:tcW w:w="720" w:type="dxa"/>
            <w:tcBorders>
              <w:top w:val="double" w:sz="4" w:space="0" w:color="auto"/>
            </w:tcBorders>
            <w:shd w:val="clear" w:color="auto" w:fill="auto"/>
            <w:vAlign w:val="center"/>
          </w:tcPr>
          <w:p w14:paraId="33A6C526"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77</w:t>
            </w:r>
          </w:p>
        </w:tc>
        <w:tc>
          <w:tcPr>
            <w:tcW w:w="1174" w:type="dxa"/>
            <w:tcBorders>
              <w:top w:val="double" w:sz="4" w:space="0" w:color="auto"/>
              <w:right w:val="double" w:sz="4" w:space="0" w:color="auto"/>
            </w:tcBorders>
            <w:shd w:val="clear" w:color="auto" w:fill="auto"/>
            <w:vAlign w:val="center"/>
          </w:tcPr>
          <w:p w14:paraId="1FE62005" w14:textId="77777777" w:rsidR="007350DC" w:rsidRPr="002C4A79" w:rsidRDefault="007350DC" w:rsidP="0065108A">
            <w:pPr>
              <w:spacing w:after="0" w:line="240" w:lineRule="auto"/>
              <w:jc w:val="center"/>
              <w:rPr>
                <w:rFonts w:ascii="Sylfaen" w:hAnsi="Sylfaen"/>
                <w:sz w:val="20"/>
                <w:szCs w:val="20"/>
                <w:lang w:val="ka-GE"/>
              </w:rPr>
            </w:pPr>
            <w:r>
              <w:rPr>
                <w:rFonts w:ascii="Sylfaen" w:hAnsi="Sylfaen"/>
                <w:sz w:val="20"/>
                <w:szCs w:val="20"/>
              </w:rPr>
              <w:t>30/15</w:t>
            </w:r>
            <w:r w:rsidRPr="002C4A79">
              <w:rPr>
                <w:rFonts w:ascii="Sylfaen" w:hAnsi="Sylfaen"/>
                <w:sz w:val="20"/>
                <w:szCs w:val="20"/>
              </w:rPr>
              <w:t>/0/3</w:t>
            </w:r>
          </w:p>
        </w:tc>
        <w:tc>
          <w:tcPr>
            <w:tcW w:w="715" w:type="dxa"/>
            <w:tcBorders>
              <w:top w:val="double" w:sz="4" w:space="0" w:color="auto"/>
              <w:left w:val="double" w:sz="4" w:space="0" w:color="auto"/>
            </w:tcBorders>
            <w:shd w:val="clear" w:color="auto" w:fill="auto"/>
            <w:vAlign w:val="center"/>
          </w:tcPr>
          <w:p w14:paraId="5A67202E"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x</w:t>
            </w:r>
          </w:p>
        </w:tc>
        <w:tc>
          <w:tcPr>
            <w:tcW w:w="540" w:type="dxa"/>
            <w:tcBorders>
              <w:top w:val="double" w:sz="4" w:space="0" w:color="auto"/>
            </w:tcBorders>
            <w:shd w:val="clear" w:color="auto" w:fill="auto"/>
            <w:vAlign w:val="center"/>
          </w:tcPr>
          <w:p w14:paraId="414A5FAD"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rPr>
              <w:t>x</w:t>
            </w:r>
          </w:p>
        </w:tc>
        <w:tc>
          <w:tcPr>
            <w:tcW w:w="720" w:type="dxa"/>
            <w:tcBorders>
              <w:top w:val="double" w:sz="4" w:space="0" w:color="auto"/>
            </w:tcBorders>
            <w:shd w:val="clear" w:color="auto" w:fill="auto"/>
            <w:vAlign w:val="center"/>
          </w:tcPr>
          <w:p w14:paraId="5D4536F4"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rPr>
              <w:t>x</w:t>
            </w:r>
          </w:p>
        </w:tc>
        <w:tc>
          <w:tcPr>
            <w:tcW w:w="621" w:type="dxa"/>
            <w:tcBorders>
              <w:top w:val="double" w:sz="4" w:space="0" w:color="auto"/>
              <w:right w:val="double" w:sz="4" w:space="0" w:color="auto"/>
            </w:tcBorders>
            <w:shd w:val="clear" w:color="auto" w:fill="auto"/>
            <w:vAlign w:val="center"/>
          </w:tcPr>
          <w:p w14:paraId="435A16F1" w14:textId="77777777" w:rsidR="007350DC" w:rsidRPr="002C4A79" w:rsidRDefault="007350DC" w:rsidP="0065108A">
            <w:pPr>
              <w:spacing w:after="0" w:line="240" w:lineRule="auto"/>
              <w:jc w:val="center"/>
              <w:rPr>
                <w:rFonts w:ascii="Sylfaen" w:hAnsi="Sylfaen"/>
                <w:sz w:val="20"/>
                <w:szCs w:val="20"/>
                <w:lang w:val="ka-GE"/>
              </w:rPr>
            </w:pPr>
          </w:p>
        </w:tc>
      </w:tr>
      <w:tr w:rsidR="007350DC" w:rsidRPr="002C4A79" w14:paraId="3C23BF73" w14:textId="77777777" w:rsidTr="00E12EC3">
        <w:trPr>
          <w:gridAfter w:val="1"/>
          <w:wAfter w:w="10" w:type="dxa"/>
          <w:trHeight w:val="91"/>
          <w:jc w:val="center"/>
        </w:trPr>
        <w:tc>
          <w:tcPr>
            <w:tcW w:w="951" w:type="dxa"/>
            <w:gridSpan w:val="3"/>
            <w:tcBorders>
              <w:top w:val="double" w:sz="4" w:space="0" w:color="auto"/>
              <w:left w:val="double" w:sz="4" w:space="0" w:color="auto"/>
              <w:right w:val="double" w:sz="4" w:space="0" w:color="auto"/>
            </w:tcBorders>
            <w:shd w:val="clear" w:color="auto" w:fill="auto"/>
            <w:vAlign w:val="center"/>
          </w:tcPr>
          <w:p w14:paraId="0DA2D959" w14:textId="77777777" w:rsidR="007350DC" w:rsidRPr="002C4A79" w:rsidRDefault="007350DC" w:rsidP="0065108A">
            <w:pPr>
              <w:spacing w:after="0" w:line="240" w:lineRule="auto"/>
              <w:jc w:val="center"/>
              <w:rPr>
                <w:rFonts w:ascii="Sylfaen" w:hAnsi="Sylfaen"/>
                <w:b/>
                <w:sz w:val="20"/>
                <w:szCs w:val="20"/>
                <w:lang w:val="ka-GE"/>
              </w:rPr>
            </w:pPr>
            <w:r w:rsidRPr="002C4A79">
              <w:rPr>
                <w:rFonts w:ascii="Sylfaen" w:hAnsi="Sylfaen"/>
                <w:b/>
                <w:sz w:val="20"/>
                <w:szCs w:val="20"/>
                <w:lang w:val="ka-GE"/>
              </w:rPr>
              <w:t xml:space="preserve">II. </w:t>
            </w:r>
            <w:r w:rsidRPr="002C4A79">
              <w:rPr>
                <w:rFonts w:ascii="Sylfaen" w:hAnsi="Sylfaen"/>
                <w:b/>
                <w:sz w:val="20"/>
                <w:szCs w:val="20"/>
              </w:rPr>
              <w:t>2</w:t>
            </w:r>
            <w:r w:rsidRPr="002C4A79">
              <w:rPr>
                <w:rFonts w:ascii="Sylfaen" w:hAnsi="Sylfaen"/>
                <w:b/>
                <w:sz w:val="20"/>
                <w:szCs w:val="20"/>
                <w:lang w:val="ka-GE"/>
              </w:rPr>
              <w:t>.</w:t>
            </w:r>
          </w:p>
        </w:tc>
        <w:tc>
          <w:tcPr>
            <w:tcW w:w="6142" w:type="dxa"/>
            <w:tcBorders>
              <w:top w:val="double" w:sz="4" w:space="0" w:color="auto"/>
              <w:left w:val="double" w:sz="4" w:space="0" w:color="auto"/>
              <w:right w:val="double" w:sz="4" w:space="0" w:color="auto"/>
            </w:tcBorders>
            <w:shd w:val="clear" w:color="auto" w:fill="auto"/>
            <w:vAlign w:val="center"/>
          </w:tcPr>
          <w:p w14:paraId="3B78F549" w14:textId="77777777" w:rsidR="007350DC" w:rsidRPr="00C20C49" w:rsidRDefault="007350DC" w:rsidP="0065108A">
            <w:pPr>
              <w:spacing w:after="0" w:line="240" w:lineRule="auto"/>
              <w:rPr>
                <w:rFonts w:ascii="Sylfaen" w:hAnsi="Sylfaen"/>
                <w:sz w:val="20"/>
                <w:szCs w:val="20"/>
                <w:lang w:val="ka-GE"/>
              </w:rPr>
            </w:pPr>
            <w:r w:rsidRPr="00C20C49">
              <w:rPr>
                <w:rFonts w:ascii="Sylfaen" w:hAnsi="Sylfaen" w:cs="Sylfaen"/>
                <w:sz w:val="20"/>
                <w:szCs w:val="20"/>
                <w:lang w:val="ka-GE"/>
              </w:rPr>
              <w:t>საერთაშორისო ურთიერთობების იდეოლოგიები და თანამედროვე მსოფლიო</w:t>
            </w:r>
          </w:p>
        </w:tc>
        <w:tc>
          <w:tcPr>
            <w:tcW w:w="1066" w:type="dxa"/>
            <w:tcBorders>
              <w:top w:val="double" w:sz="4" w:space="0" w:color="auto"/>
              <w:left w:val="double" w:sz="4" w:space="0" w:color="auto"/>
              <w:right w:val="double" w:sz="4" w:space="0" w:color="auto"/>
            </w:tcBorders>
          </w:tcPr>
          <w:p w14:paraId="2A66D613"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SPM0141</w:t>
            </w:r>
          </w:p>
        </w:tc>
        <w:tc>
          <w:tcPr>
            <w:tcW w:w="1018" w:type="dxa"/>
            <w:tcBorders>
              <w:top w:val="double" w:sz="4" w:space="0" w:color="auto"/>
              <w:left w:val="double" w:sz="4" w:space="0" w:color="auto"/>
            </w:tcBorders>
            <w:shd w:val="clear" w:color="auto" w:fill="auto"/>
            <w:vAlign w:val="center"/>
          </w:tcPr>
          <w:p w14:paraId="462F679A"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5</w:t>
            </w:r>
          </w:p>
        </w:tc>
        <w:tc>
          <w:tcPr>
            <w:tcW w:w="744" w:type="dxa"/>
            <w:tcBorders>
              <w:top w:val="double" w:sz="4" w:space="0" w:color="auto"/>
            </w:tcBorders>
            <w:shd w:val="clear" w:color="auto" w:fill="auto"/>
            <w:vAlign w:val="center"/>
          </w:tcPr>
          <w:p w14:paraId="23A64A7A"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125</w:t>
            </w:r>
          </w:p>
        </w:tc>
        <w:tc>
          <w:tcPr>
            <w:tcW w:w="708" w:type="dxa"/>
            <w:tcBorders>
              <w:top w:val="double" w:sz="4" w:space="0" w:color="auto"/>
            </w:tcBorders>
            <w:shd w:val="clear" w:color="auto" w:fill="auto"/>
            <w:vAlign w:val="center"/>
          </w:tcPr>
          <w:p w14:paraId="3D83E165"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lang w:val="ka-GE"/>
              </w:rPr>
              <w:t>4</w:t>
            </w:r>
            <w:r w:rsidRPr="002C4A79">
              <w:rPr>
                <w:rFonts w:ascii="Sylfaen" w:hAnsi="Sylfaen"/>
                <w:sz w:val="20"/>
                <w:szCs w:val="20"/>
              </w:rPr>
              <w:t>8</w:t>
            </w:r>
          </w:p>
        </w:tc>
        <w:tc>
          <w:tcPr>
            <w:tcW w:w="720" w:type="dxa"/>
            <w:tcBorders>
              <w:top w:val="double" w:sz="4" w:space="0" w:color="auto"/>
            </w:tcBorders>
            <w:shd w:val="clear" w:color="auto" w:fill="auto"/>
            <w:vAlign w:val="center"/>
          </w:tcPr>
          <w:p w14:paraId="076AA694"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lang w:val="ka-GE"/>
              </w:rPr>
              <w:t>77</w:t>
            </w:r>
          </w:p>
        </w:tc>
        <w:tc>
          <w:tcPr>
            <w:tcW w:w="1174" w:type="dxa"/>
            <w:tcBorders>
              <w:top w:val="double" w:sz="4" w:space="0" w:color="auto"/>
              <w:right w:val="double" w:sz="4" w:space="0" w:color="auto"/>
            </w:tcBorders>
            <w:shd w:val="clear" w:color="auto" w:fill="auto"/>
            <w:vAlign w:val="center"/>
          </w:tcPr>
          <w:p w14:paraId="218528CD"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30/15/0/3</w:t>
            </w:r>
          </w:p>
        </w:tc>
        <w:tc>
          <w:tcPr>
            <w:tcW w:w="715" w:type="dxa"/>
            <w:tcBorders>
              <w:top w:val="double" w:sz="4" w:space="0" w:color="auto"/>
              <w:left w:val="double" w:sz="4" w:space="0" w:color="auto"/>
            </w:tcBorders>
            <w:shd w:val="clear" w:color="auto" w:fill="auto"/>
            <w:vAlign w:val="center"/>
          </w:tcPr>
          <w:p w14:paraId="0C7AFA52"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x</w:t>
            </w:r>
          </w:p>
        </w:tc>
        <w:tc>
          <w:tcPr>
            <w:tcW w:w="540" w:type="dxa"/>
            <w:tcBorders>
              <w:top w:val="double" w:sz="4" w:space="0" w:color="auto"/>
            </w:tcBorders>
            <w:shd w:val="clear" w:color="auto" w:fill="auto"/>
            <w:vAlign w:val="center"/>
          </w:tcPr>
          <w:p w14:paraId="64E1D7F4" w14:textId="77777777" w:rsidR="007350DC" w:rsidRPr="002C4A79" w:rsidRDefault="007350DC" w:rsidP="0065108A">
            <w:pPr>
              <w:spacing w:after="0" w:line="240" w:lineRule="auto"/>
              <w:jc w:val="center"/>
              <w:rPr>
                <w:rFonts w:ascii="Sylfaen" w:hAnsi="Sylfaen"/>
                <w:sz w:val="20"/>
                <w:szCs w:val="20"/>
                <w:lang w:val="ka-GE"/>
              </w:rPr>
            </w:pPr>
          </w:p>
        </w:tc>
        <w:tc>
          <w:tcPr>
            <w:tcW w:w="720" w:type="dxa"/>
            <w:tcBorders>
              <w:top w:val="double" w:sz="4" w:space="0" w:color="auto"/>
            </w:tcBorders>
            <w:shd w:val="clear" w:color="auto" w:fill="auto"/>
            <w:vAlign w:val="center"/>
          </w:tcPr>
          <w:p w14:paraId="4726A660" w14:textId="77777777" w:rsidR="007350DC" w:rsidRPr="002C4A79" w:rsidRDefault="007350DC" w:rsidP="0065108A">
            <w:pPr>
              <w:spacing w:after="0" w:line="240" w:lineRule="auto"/>
              <w:jc w:val="center"/>
              <w:rPr>
                <w:rFonts w:ascii="Sylfaen" w:hAnsi="Sylfaen"/>
                <w:sz w:val="20"/>
                <w:szCs w:val="20"/>
                <w:lang w:val="ka-GE"/>
              </w:rPr>
            </w:pPr>
          </w:p>
        </w:tc>
        <w:tc>
          <w:tcPr>
            <w:tcW w:w="621" w:type="dxa"/>
            <w:tcBorders>
              <w:top w:val="double" w:sz="4" w:space="0" w:color="auto"/>
              <w:right w:val="double" w:sz="4" w:space="0" w:color="auto"/>
            </w:tcBorders>
            <w:shd w:val="clear" w:color="auto" w:fill="auto"/>
            <w:vAlign w:val="center"/>
          </w:tcPr>
          <w:p w14:paraId="30C97895" w14:textId="77777777" w:rsidR="007350DC" w:rsidRPr="002C4A79" w:rsidRDefault="007350DC" w:rsidP="0065108A">
            <w:pPr>
              <w:spacing w:after="0" w:line="240" w:lineRule="auto"/>
              <w:jc w:val="center"/>
              <w:rPr>
                <w:rFonts w:ascii="Sylfaen" w:hAnsi="Sylfaen"/>
                <w:sz w:val="20"/>
                <w:szCs w:val="20"/>
                <w:lang w:val="ka-GE"/>
              </w:rPr>
            </w:pPr>
          </w:p>
        </w:tc>
      </w:tr>
      <w:tr w:rsidR="007350DC" w:rsidRPr="002C4A79" w14:paraId="5CB663E1" w14:textId="77777777" w:rsidTr="00E12EC3">
        <w:trPr>
          <w:gridAfter w:val="1"/>
          <w:wAfter w:w="10" w:type="dxa"/>
          <w:trHeight w:val="91"/>
          <w:jc w:val="center"/>
        </w:trPr>
        <w:tc>
          <w:tcPr>
            <w:tcW w:w="951" w:type="dxa"/>
            <w:gridSpan w:val="3"/>
            <w:tcBorders>
              <w:left w:val="double" w:sz="4" w:space="0" w:color="auto"/>
              <w:bottom w:val="double" w:sz="4" w:space="0" w:color="auto"/>
              <w:right w:val="double" w:sz="4" w:space="0" w:color="auto"/>
            </w:tcBorders>
            <w:shd w:val="clear" w:color="auto" w:fill="auto"/>
            <w:vAlign w:val="center"/>
          </w:tcPr>
          <w:p w14:paraId="42747804" w14:textId="77777777" w:rsidR="007350DC" w:rsidRPr="002C4A79" w:rsidRDefault="007350DC" w:rsidP="0065108A">
            <w:pPr>
              <w:spacing w:after="0" w:line="240" w:lineRule="auto"/>
              <w:jc w:val="center"/>
              <w:rPr>
                <w:rFonts w:ascii="Sylfaen" w:hAnsi="Sylfaen"/>
                <w:b/>
                <w:sz w:val="20"/>
                <w:szCs w:val="20"/>
                <w:lang w:val="ka-GE"/>
              </w:rPr>
            </w:pPr>
            <w:r w:rsidRPr="002C4A79">
              <w:rPr>
                <w:rFonts w:ascii="Sylfaen" w:hAnsi="Sylfaen"/>
                <w:b/>
                <w:sz w:val="20"/>
                <w:szCs w:val="20"/>
                <w:lang w:val="ka-GE"/>
              </w:rPr>
              <w:t xml:space="preserve">II. </w:t>
            </w:r>
            <w:r w:rsidRPr="002C4A79">
              <w:rPr>
                <w:rFonts w:ascii="Sylfaen" w:hAnsi="Sylfaen"/>
                <w:b/>
                <w:sz w:val="20"/>
                <w:szCs w:val="20"/>
              </w:rPr>
              <w:t>3</w:t>
            </w:r>
            <w:r w:rsidRPr="002C4A79">
              <w:rPr>
                <w:rFonts w:ascii="Sylfaen" w:hAnsi="Sylfaen"/>
                <w:b/>
                <w:sz w:val="20"/>
                <w:szCs w:val="20"/>
                <w:lang w:val="ka-GE"/>
              </w:rPr>
              <w:t>.</w:t>
            </w:r>
          </w:p>
        </w:tc>
        <w:tc>
          <w:tcPr>
            <w:tcW w:w="6142" w:type="dxa"/>
            <w:tcBorders>
              <w:left w:val="double" w:sz="4" w:space="0" w:color="auto"/>
              <w:bottom w:val="double" w:sz="4" w:space="0" w:color="auto"/>
              <w:right w:val="double" w:sz="4" w:space="0" w:color="auto"/>
            </w:tcBorders>
            <w:shd w:val="clear" w:color="auto" w:fill="auto"/>
            <w:vAlign w:val="center"/>
          </w:tcPr>
          <w:p w14:paraId="092D181C" w14:textId="77777777" w:rsidR="007350DC" w:rsidRPr="002C4A79" w:rsidRDefault="007350DC" w:rsidP="0065108A">
            <w:pPr>
              <w:spacing w:after="0" w:line="240" w:lineRule="auto"/>
              <w:rPr>
                <w:rFonts w:ascii="Sylfaen" w:hAnsi="Sylfaen"/>
                <w:sz w:val="20"/>
                <w:szCs w:val="20"/>
                <w:lang w:val="ka-GE"/>
              </w:rPr>
            </w:pPr>
            <w:r w:rsidRPr="002C4A79">
              <w:rPr>
                <w:rFonts w:ascii="Sylfaen" w:hAnsi="Sylfaen" w:cs="Sylfaen"/>
                <w:sz w:val="20"/>
                <w:szCs w:val="20"/>
                <w:lang w:val="ka-GE"/>
              </w:rPr>
              <w:t>ქართული დიპლომატიისა და პლოიტიკური აზროვნების ისტორია</w:t>
            </w:r>
          </w:p>
        </w:tc>
        <w:tc>
          <w:tcPr>
            <w:tcW w:w="1066" w:type="dxa"/>
            <w:tcBorders>
              <w:left w:val="double" w:sz="4" w:space="0" w:color="auto"/>
              <w:bottom w:val="double" w:sz="4" w:space="0" w:color="auto"/>
              <w:right w:val="double" w:sz="4" w:space="0" w:color="auto"/>
            </w:tcBorders>
          </w:tcPr>
          <w:p w14:paraId="220297CE"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SPM0151</w:t>
            </w:r>
          </w:p>
        </w:tc>
        <w:tc>
          <w:tcPr>
            <w:tcW w:w="1018" w:type="dxa"/>
            <w:tcBorders>
              <w:left w:val="double" w:sz="4" w:space="0" w:color="auto"/>
              <w:bottom w:val="double" w:sz="4" w:space="0" w:color="auto"/>
            </w:tcBorders>
            <w:shd w:val="clear" w:color="auto" w:fill="auto"/>
            <w:vAlign w:val="center"/>
          </w:tcPr>
          <w:p w14:paraId="58868510"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5</w:t>
            </w:r>
          </w:p>
        </w:tc>
        <w:tc>
          <w:tcPr>
            <w:tcW w:w="744" w:type="dxa"/>
            <w:tcBorders>
              <w:bottom w:val="double" w:sz="4" w:space="0" w:color="auto"/>
            </w:tcBorders>
            <w:shd w:val="clear" w:color="auto" w:fill="auto"/>
            <w:vAlign w:val="center"/>
          </w:tcPr>
          <w:p w14:paraId="3BAB9EBD"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125</w:t>
            </w:r>
          </w:p>
        </w:tc>
        <w:tc>
          <w:tcPr>
            <w:tcW w:w="708" w:type="dxa"/>
            <w:tcBorders>
              <w:bottom w:val="double" w:sz="4" w:space="0" w:color="auto"/>
            </w:tcBorders>
            <w:shd w:val="clear" w:color="auto" w:fill="auto"/>
            <w:vAlign w:val="center"/>
          </w:tcPr>
          <w:p w14:paraId="41F59007"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lang w:val="ka-GE"/>
              </w:rPr>
              <w:t>4</w:t>
            </w:r>
            <w:r w:rsidRPr="002C4A79">
              <w:rPr>
                <w:rFonts w:ascii="Sylfaen" w:hAnsi="Sylfaen"/>
                <w:sz w:val="20"/>
                <w:szCs w:val="20"/>
              </w:rPr>
              <w:t>8</w:t>
            </w:r>
          </w:p>
        </w:tc>
        <w:tc>
          <w:tcPr>
            <w:tcW w:w="720" w:type="dxa"/>
            <w:tcBorders>
              <w:bottom w:val="double" w:sz="4" w:space="0" w:color="auto"/>
            </w:tcBorders>
            <w:shd w:val="clear" w:color="auto" w:fill="auto"/>
            <w:vAlign w:val="center"/>
          </w:tcPr>
          <w:p w14:paraId="04A32E72"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77</w:t>
            </w:r>
          </w:p>
        </w:tc>
        <w:tc>
          <w:tcPr>
            <w:tcW w:w="1174" w:type="dxa"/>
            <w:tcBorders>
              <w:bottom w:val="double" w:sz="4" w:space="0" w:color="auto"/>
              <w:right w:val="double" w:sz="4" w:space="0" w:color="auto"/>
            </w:tcBorders>
            <w:shd w:val="clear" w:color="auto" w:fill="auto"/>
            <w:vAlign w:val="center"/>
          </w:tcPr>
          <w:p w14:paraId="03396CFC"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rPr>
              <w:t>30/15/0/3</w:t>
            </w:r>
          </w:p>
        </w:tc>
        <w:tc>
          <w:tcPr>
            <w:tcW w:w="715" w:type="dxa"/>
            <w:tcBorders>
              <w:left w:val="double" w:sz="4" w:space="0" w:color="auto"/>
              <w:bottom w:val="double" w:sz="4" w:space="0" w:color="auto"/>
            </w:tcBorders>
            <w:shd w:val="clear" w:color="auto" w:fill="auto"/>
            <w:vAlign w:val="center"/>
          </w:tcPr>
          <w:p w14:paraId="4D16C169" w14:textId="77777777" w:rsidR="007350DC" w:rsidRPr="002C4A79" w:rsidRDefault="007350DC" w:rsidP="0065108A">
            <w:pPr>
              <w:spacing w:after="0" w:line="240" w:lineRule="auto"/>
              <w:jc w:val="center"/>
              <w:rPr>
                <w:rFonts w:ascii="Sylfaen" w:hAnsi="Sylfaen"/>
                <w:sz w:val="20"/>
                <w:szCs w:val="20"/>
              </w:rPr>
            </w:pPr>
          </w:p>
        </w:tc>
        <w:tc>
          <w:tcPr>
            <w:tcW w:w="540" w:type="dxa"/>
            <w:tcBorders>
              <w:bottom w:val="double" w:sz="4" w:space="0" w:color="auto"/>
            </w:tcBorders>
            <w:shd w:val="clear" w:color="auto" w:fill="auto"/>
            <w:vAlign w:val="center"/>
          </w:tcPr>
          <w:p w14:paraId="7D06A605"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x</w:t>
            </w:r>
          </w:p>
        </w:tc>
        <w:tc>
          <w:tcPr>
            <w:tcW w:w="720" w:type="dxa"/>
            <w:tcBorders>
              <w:bottom w:val="double" w:sz="4" w:space="0" w:color="auto"/>
            </w:tcBorders>
            <w:shd w:val="clear" w:color="auto" w:fill="auto"/>
            <w:vAlign w:val="center"/>
          </w:tcPr>
          <w:p w14:paraId="031C0C99" w14:textId="77777777" w:rsidR="007350DC" w:rsidRPr="002C4A79" w:rsidRDefault="007350DC" w:rsidP="0065108A">
            <w:pPr>
              <w:spacing w:after="0" w:line="240" w:lineRule="auto"/>
              <w:jc w:val="center"/>
              <w:rPr>
                <w:rFonts w:ascii="Sylfaen" w:hAnsi="Sylfaen"/>
                <w:sz w:val="20"/>
                <w:szCs w:val="20"/>
                <w:lang w:val="ka-GE"/>
              </w:rPr>
            </w:pPr>
          </w:p>
        </w:tc>
        <w:tc>
          <w:tcPr>
            <w:tcW w:w="621" w:type="dxa"/>
            <w:tcBorders>
              <w:bottom w:val="double" w:sz="4" w:space="0" w:color="auto"/>
              <w:right w:val="double" w:sz="4" w:space="0" w:color="auto"/>
            </w:tcBorders>
            <w:shd w:val="clear" w:color="auto" w:fill="auto"/>
            <w:vAlign w:val="center"/>
          </w:tcPr>
          <w:p w14:paraId="661C09F2" w14:textId="77777777" w:rsidR="007350DC" w:rsidRPr="002C4A79" w:rsidRDefault="007350DC" w:rsidP="0065108A">
            <w:pPr>
              <w:spacing w:after="0" w:line="240" w:lineRule="auto"/>
              <w:jc w:val="center"/>
              <w:rPr>
                <w:rFonts w:ascii="Sylfaen" w:hAnsi="Sylfaen"/>
                <w:sz w:val="20"/>
                <w:szCs w:val="20"/>
                <w:lang w:val="ka-GE"/>
              </w:rPr>
            </w:pPr>
          </w:p>
        </w:tc>
      </w:tr>
      <w:tr w:rsidR="007350DC" w:rsidRPr="002C4A79" w14:paraId="09FDD115" w14:textId="77777777" w:rsidTr="00E12EC3">
        <w:trPr>
          <w:gridAfter w:val="1"/>
          <w:wAfter w:w="10" w:type="dxa"/>
          <w:trHeight w:val="91"/>
          <w:jc w:val="center"/>
        </w:trPr>
        <w:tc>
          <w:tcPr>
            <w:tcW w:w="951" w:type="dxa"/>
            <w:gridSpan w:val="3"/>
            <w:tcBorders>
              <w:left w:val="double" w:sz="4" w:space="0" w:color="auto"/>
              <w:bottom w:val="double" w:sz="4" w:space="0" w:color="auto"/>
              <w:right w:val="double" w:sz="4" w:space="0" w:color="auto"/>
            </w:tcBorders>
            <w:shd w:val="clear" w:color="auto" w:fill="auto"/>
            <w:vAlign w:val="center"/>
          </w:tcPr>
          <w:p w14:paraId="5C228CD9" w14:textId="77777777" w:rsidR="007350DC" w:rsidRPr="002C4A79" w:rsidRDefault="007350DC" w:rsidP="0065108A">
            <w:pPr>
              <w:spacing w:after="0" w:line="240" w:lineRule="auto"/>
              <w:jc w:val="center"/>
              <w:rPr>
                <w:rFonts w:ascii="Sylfaen" w:hAnsi="Sylfaen"/>
                <w:b/>
                <w:sz w:val="20"/>
                <w:szCs w:val="20"/>
                <w:lang w:val="ka-GE"/>
              </w:rPr>
            </w:pPr>
            <w:r w:rsidRPr="002C4A79">
              <w:rPr>
                <w:rFonts w:ascii="Sylfaen" w:hAnsi="Sylfaen"/>
                <w:b/>
                <w:sz w:val="20"/>
                <w:szCs w:val="20"/>
                <w:lang w:val="ka-GE"/>
              </w:rPr>
              <w:lastRenderedPageBreak/>
              <w:t xml:space="preserve">II. </w:t>
            </w:r>
            <w:r w:rsidRPr="002C4A79">
              <w:rPr>
                <w:rFonts w:ascii="Sylfaen" w:hAnsi="Sylfaen"/>
                <w:b/>
                <w:sz w:val="20"/>
                <w:szCs w:val="20"/>
              </w:rPr>
              <w:t>4</w:t>
            </w:r>
            <w:r w:rsidRPr="002C4A79">
              <w:rPr>
                <w:rFonts w:ascii="Sylfaen" w:hAnsi="Sylfaen"/>
                <w:b/>
                <w:sz w:val="20"/>
                <w:szCs w:val="20"/>
                <w:lang w:val="ka-GE"/>
              </w:rPr>
              <w:t>.</w:t>
            </w:r>
          </w:p>
        </w:tc>
        <w:tc>
          <w:tcPr>
            <w:tcW w:w="6142" w:type="dxa"/>
            <w:tcBorders>
              <w:left w:val="double" w:sz="4" w:space="0" w:color="auto"/>
              <w:bottom w:val="double" w:sz="4" w:space="0" w:color="auto"/>
              <w:right w:val="double" w:sz="4" w:space="0" w:color="auto"/>
            </w:tcBorders>
            <w:shd w:val="clear" w:color="auto" w:fill="auto"/>
            <w:vAlign w:val="center"/>
          </w:tcPr>
          <w:p w14:paraId="34824011" w14:textId="77777777" w:rsidR="007350DC" w:rsidRPr="00867AE1" w:rsidRDefault="007350DC" w:rsidP="0065108A">
            <w:pPr>
              <w:spacing w:after="0" w:line="240" w:lineRule="auto"/>
              <w:rPr>
                <w:rFonts w:ascii="Sylfaen" w:hAnsi="Sylfaen"/>
                <w:sz w:val="20"/>
                <w:szCs w:val="20"/>
                <w:lang w:val="ka-GE"/>
              </w:rPr>
            </w:pPr>
            <w:r w:rsidRPr="00867AE1">
              <w:rPr>
                <w:rFonts w:ascii="Sylfaen" w:hAnsi="Sylfaen" w:cs="Sylfaen"/>
                <w:sz w:val="20"/>
                <w:szCs w:val="20"/>
                <w:lang w:val="ka-GE"/>
              </w:rPr>
              <w:t>პოლიტიკის ფილოსოფია</w:t>
            </w:r>
          </w:p>
        </w:tc>
        <w:tc>
          <w:tcPr>
            <w:tcW w:w="1066" w:type="dxa"/>
            <w:tcBorders>
              <w:left w:val="double" w:sz="4" w:space="0" w:color="auto"/>
              <w:bottom w:val="double" w:sz="4" w:space="0" w:color="auto"/>
              <w:right w:val="double" w:sz="4" w:space="0" w:color="auto"/>
            </w:tcBorders>
          </w:tcPr>
          <w:p w14:paraId="03E0A0D9"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SPM0161</w:t>
            </w:r>
          </w:p>
        </w:tc>
        <w:tc>
          <w:tcPr>
            <w:tcW w:w="1018" w:type="dxa"/>
            <w:tcBorders>
              <w:left w:val="double" w:sz="4" w:space="0" w:color="auto"/>
              <w:bottom w:val="double" w:sz="4" w:space="0" w:color="auto"/>
            </w:tcBorders>
            <w:shd w:val="clear" w:color="auto" w:fill="auto"/>
            <w:vAlign w:val="center"/>
          </w:tcPr>
          <w:p w14:paraId="5B87620C"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5</w:t>
            </w:r>
          </w:p>
        </w:tc>
        <w:tc>
          <w:tcPr>
            <w:tcW w:w="744" w:type="dxa"/>
            <w:tcBorders>
              <w:bottom w:val="double" w:sz="4" w:space="0" w:color="auto"/>
            </w:tcBorders>
            <w:shd w:val="clear" w:color="auto" w:fill="auto"/>
            <w:vAlign w:val="center"/>
          </w:tcPr>
          <w:p w14:paraId="73C94F8E"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125</w:t>
            </w:r>
          </w:p>
        </w:tc>
        <w:tc>
          <w:tcPr>
            <w:tcW w:w="708" w:type="dxa"/>
            <w:tcBorders>
              <w:bottom w:val="double" w:sz="4" w:space="0" w:color="auto"/>
            </w:tcBorders>
            <w:shd w:val="clear" w:color="auto" w:fill="auto"/>
            <w:vAlign w:val="center"/>
          </w:tcPr>
          <w:p w14:paraId="0CFDFBB1"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lang w:val="ka-GE"/>
              </w:rPr>
              <w:t>4</w:t>
            </w:r>
            <w:r w:rsidRPr="002C4A79">
              <w:rPr>
                <w:rFonts w:ascii="Sylfaen" w:hAnsi="Sylfaen"/>
                <w:sz w:val="20"/>
                <w:szCs w:val="20"/>
              </w:rPr>
              <w:t>8</w:t>
            </w:r>
          </w:p>
        </w:tc>
        <w:tc>
          <w:tcPr>
            <w:tcW w:w="720" w:type="dxa"/>
            <w:tcBorders>
              <w:bottom w:val="double" w:sz="4" w:space="0" w:color="auto"/>
            </w:tcBorders>
            <w:shd w:val="clear" w:color="auto" w:fill="auto"/>
            <w:vAlign w:val="center"/>
          </w:tcPr>
          <w:p w14:paraId="06AD6795"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77</w:t>
            </w:r>
          </w:p>
        </w:tc>
        <w:tc>
          <w:tcPr>
            <w:tcW w:w="1174" w:type="dxa"/>
            <w:tcBorders>
              <w:bottom w:val="double" w:sz="4" w:space="0" w:color="auto"/>
              <w:right w:val="double" w:sz="4" w:space="0" w:color="auto"/>
            </w:tcBorders>
            <w:shd w:val="clear" w:color="auto" w:fill="auto"/>
            <w:vAlign w:val="center"/>
          </w:tcPr>
          <w:p w14:paraId="456B6E09"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rPr>
              <w:t>30/15/0/3</w:t>
            </w:r>
          </w:p>
        </w:tc>
        <w:tc>
          <w:tcPr>
            <w:tcW w:w="715" w:type="dxa"/>
            <w:tcBorders>
              <w:left w:val="double" w:sz="4" w:space="0" w:color="auto"/>
              <w:bottom w:val="double" w:sz="4" w:space="0" w:color="auto"/>
            </w:tcBorders>
            <w:shd w:val="clear" w:color="auto" w:fill="auto"/>
            <w:vAlign w:val="center"/>
          </w:tcPr>
          <w:p w14:paraId="45691DDF" w14:textId="77777777" w:rsidR="007350DC" w:rsidRPr="002C4A79" w:rsidRDefault="007350DC" w:rsidP="0065108A">
            <w:pPr>
              <w:spacing w:after="0" w:line="240" w:lineRule="auto"/>
              <w:jc w:val="center"/>
              <w:rPr>
                <w:rFonts w:ascii="Sylfaen" w:hAnsi="Sylfaen"/>
                <w:sz w:val="20"/>
                <w:szCs w:val="20"/>
              </w:rPr>
            </w:pPr>
          </w:p>
        </w:tc>
        <w:tc>
          <w:tcPr>
            <w:tcW w:w="540" w:type="dxa"/>
            <w:tcBorders>
              <w:bottom w:val="double" w:sz="4" w:space="0" w:color="auto"/>
            </w:tcBorders>
            <w:shd w:val="clear" w:color="auto" w:fill="auto"/>
            <w:vAlign w:val="center"/>
          </w:tcPr>
          <w:p w14:paraId="6CABBC3D" w14:textId="77777777" w:rsidR="007350DC" w:rsidRPr="002C4A79" w:rsidRDefault="007350DC" w:rsidP="0065108A">
            <w:pPr>
              <w:spacing w:after="0" w:line="240" w:lineRule="auto"/>
              <w:jc w:val="center"/>
              <w:rPr>
                <w:rFonts w:ascii="Sylfaen" w:hAnsi="Sylfaen"/>
                <w:sz w:val="20"/>
                <w:szCs w:val="20"/>
              </w:rPr>
            </w:pPr>
          </w:p>
        </w:tc>
        <w:tc>
          <w:tcPr>
            <w:tcW w:w="720" w:type="dxa"/>
            <w:tcBorders>
              <w:bottom w:val="double" w:sz="4" w:space="0" w:color="auto"/>
            </w:tcBorders>
            <w:shd w:val="clear" w:color="auto" w:fill="auto"/>
            <w:vAlign w:val="center"/>
          </w:tcPr>
          <w:p w14:paraId="13617443"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rPr>
              <w:t>x</w:t>
            </w:r>
          </w:p>
        </w:tc>
        <w:tc>
          <w:tcPr>
            <w:tcW w:w="621" w:type="dxa"/>
            <w:tcBorders>
              <w:bottom w:val="double" w:sz="4" w:space="0" w:color="auto"/>
              <w:right w:val="double" w:sz="4" w:space="0" w:color="auto"/>
            </w:tcBorders>
            <w:shd w:val="clear" w:color="auto" w:fill="auto"/>
            <w:vAlign w:val="center"/>
          </w:tcPr>
          <w:p w14:paraId="1CB5EACF" w14:textId="77777777" w:rsidR="007350DC" w:rsidRPr="002C4A79" w:rsidRDefault="007350DC" w:rsidP="0065108A">
            <w:pPr>
              <w:spacing w:after="0" w:line="240" w:lineRule="auto"/>
              <w:jc w:val="center"/>
              <w:rPr>
                <w:rFonts w:ascii="Sylfaen" w:hAnsi="Sylfaen"/>
                <w:sz w:val="20"/>
                <w:szCs w:val="20"/>
                <w:lang w:val="ka-GE"/>
              </w:rPr>
            </w:pPr>
          </w:p>
        </w:tc>
      </w:tr>
      <w:tr w:rsidR="007350DC" w:rsidRPr="002C4A79" w14:paraId="705A7D80" w14:textId="77777777" w:rsidTr="00E12EC3">
        <w:trPr>
          <w:gridAfter w:val="1"/>
          <w:wAfter w:w="10" w:type="dxa"/>
          <w:trHeight w:val="91"/>
          <w:jc w:val="center"/>
        </w:trPr>
        <w:tc>
          <w:tcPr>
            <w:tcW w:w="951" w:type="dxa"/>
            <w:gridSpan w:val="3"/>
            <w:tcBorders>
              <w:left w:val="double" w:sz="4" w:space="0" w:color="auto"/>
              <w:bottom w:val="double" w:sz="4" w:space="0" w:color="auto"/>
              <w:right w:val="double" w:sz="4" w:space="0" w:color="auto"/>
            </w:tcBorders>
            <w:shd w:val="clear" w:color="auto" w:fill="auto"/>
            <w:vAlign w:val="center"/>
          </w:tcPr>
          <w:p w14:paraId="694AC9D9" w14:textId="77777777" w:rsidR="007350DC" w:rsidRPr="002C4A79" w:rsidRDefault="007350DC" w:rsidP="0065108A">
            <w:pPr>
              <w:spacing w:after="0" w:line="240" w:lineRule="auto"/>
              <w:jc w:val="center"/>
              <w:rPr>
                <w:rFonts w:ascii="Sylfaen" w:hAnsi="Sylfaen"/>
                <w:b/>
                <w:sz w:val="20"/>
                <w:szCs w:val="20"/>
                <w:lang w:val="ka-GE"/>
              </w:rPr>
            </w:pPr>
            <w:r w:rsidRPr="002C4A79">
              <w:rPr>
                <w:rFonts w:ascii="Sylfaen" w:hAnsi="Sylfaen"/>
                <w:b/>
                <w:sz w:val="20"/>
                <w:szCs w:val="20"/>
                <w:lang w:val="ka-GE"/>
              </w:rPr>
              <w:t xml:space="preserve">II. </w:t>
            </w:r>
            <w:r w:rsidRPr="002C4A79">
              <w:rPr>
                <w:rFonts w:ascii="Sylfaen" w:hAnsi="Sylfaen"/>
                <w:b/>
                <w:sz w:val="20"/>
                <w:szCs w:val="20"/>
              </w:rPr>
              <w:t>5</w:t>
            </w:r>
            <w:r w:rsidRPr="002C4A79">
              <w:rPr>
                <w:rFonts w:ascii="Sylfaen" w:hAnsi="Sylfaen"/>
                <w:b/>
                <w:sz w:val="20"/>
                <w:szCs w:val="20"/>
                <w:lang w:val="ka-GE"/>
              </w:rPr>
              <w:t>.</w:t>
            </w:r>
          </w:p>
        </w:tc>
        <w:tc>
          <w:tcPr>
            <w:tcW w:w="6142" w:type="dxa"/>
            <w:tcBorders>
              <w:left w:val="double" w:sz="4" w:space="0" w:color="auto"/>
              <w:bottom w:val="double" w:sz="4" w:space="0" w:color="auto"/>
              <w:right w:val="double" w:sz="4" w:space="0" w:color="auto"/>
            </w:tcBorders>
            <w:shd w:val="clear" w:color="auto" w:fill="auto"/>
            <w:vAlign w:val="center"/>
          </w:tcPr>
          <w:p w14:paraId="752E8503" w14:textId="77777777" w:rsidR="007350DC" w:rsidRPr="002C4A79" w:rsidRDefault="007350DC" w:rsidP="0065108A">
            <w:pPr>
              <w:spacing w:after="0" w:line="240" w:lineRule="auto"/>
              <w:rPr>
                <w:rFonts w:ascii="Sylfaen" w:hAnsi="Sylfaen" w:cs="Sylfaen"/>
                <w:color w:val="000000"/>
                <w:sz w:val="20"/>
                <w:szCs w:val="20"/>
                <w:lang w:val="ka-GE"/>
              </w:rPr>
            </w:pPr>
            <w:r w:rsidRPr="002C4A79">
              <w:rPr>
                <w:rFonts w:ascii="Sylfaen" w:hAnsi="Sylfaen" w:cs="Sylfaen"/>
                <w:color w:val="000000"/>
                <w:sz w:val="20"/>
                <w:szCs w:val="20"/>
                <w:lang w:val="ka-GE"/>
              </w:rPr>
              <w:t>ელიტიზმის კლასიკური თეორიები და პოლიტიკური ლიდერობა</w:t>
            </w:r>
          </w:p>
        </w:tc>
        <w:tc>
          <w:tcPr>
            <w:tcW w:w="1066" w:type="dxa"/>
            <w:tcBorders>
              <w:left w:val="double" w:sz="4" w:space="0" w:color="auto"/>
              <w:bottom w:val="double" w:sz="4" w:space="0" w:color="auto"/>
              <w:right w:val="double" w:sz="4" w:space="0" w:color="auto"/>
            </w:tcBorders>
          </w:tcPr>
          <w:p w14:paraId="14B1B59C"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SPM0171</w:t>
            </w:r>
          </w:p>
        </w:tc>
        <w:tc>
          <w:tcPr>
            <w:tcW w:w="1018" w:type="dxa"/>
            <w:tcBorders>
              <w:left w:val="double" w:sz="4" w:space="0" w:color="auto"/>
              <w:bottom w:val="double" w:sz="4" w:space="0" w:color="auto"/>
            </w:tcBorders>
            <w:shd w:val="clear" w:color="auto" w:fill="auto"/>
            <w:vAlign w:val="center"/>
          </w:tcPr>
          <w:p w14:paraId="0090DC58"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5</w:t>
            </w:r>
          </w:p>
        </w:tc>
        <w:tc>
          <w:tcPr>
            <w:tcW w:w="744" w:type="dxa"/>
            <w:tcBorders>
              <w:bottom w:val="double" w:sz="4" w:space="0" w:color="auto"/>
            </w:tcBorders>
            <w:shd w:val="clear" w:color="auto" w:fill="auto"/>
            <w:vAlign w:val="center"/>
          </w:tcPr>
          <w:p w14:paraId="5061D810"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lang w:val="ka-GE"/>
              </w:rPr>
              <w:t>125</w:t>
            </w:r>
          </w:p>
        </w:tc>
        <w:tc>
          <w:tcPr>
            <w:tcW w:w="708" w:type="dxa"/>
            <w:tcBorders>
              <w:bottom w:val="double" w:sz="4" w:space="0" w:color="auto"/>
            </w:tcBorders>
            <w:shd w:val="clear" w:color="auto" w:fill="auto"/>
            <w:vAlign w:val="center"/>
          </w:tcPr>
          <w:p w14:paraId="54AAAB37"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lang w:val="ka-GE"/>
              </w:rPr>
              <w:t>4</w:t>
            </w:r>
            <w:r w:rsidRPr="002C4A79">
              <w:rPr>
                <w:rFonts w:ascii="Sylfaen" w:hAnsi="Sylfaen"/>
                <w:sz w:val="20"/>
                <w:szCs w:val="20"/>
              </w:rPr>
              <w:t>8</w:t>
            </w:r>
          </w:p>
        </w:tc>
        <w:tc>
          <w:tcPr>
            <w:tcW w:w="720" w:type="dxa"/>
            <w:tcBorders>
              <w:bottom w:val="double" w:sz="4" w:space="0" w:color="auto"/>
            </w:tcBorders>
            <w:shd w:val="clear" w:color="auto" w:fill="auto"/>
            <w:vAlign w:val="center"/>
          </w:tcPr>
          <w:p w14:paraId="32773446"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77</w:t>
            </w:r>
          </w:p>
        </w:tc>
        <w:tc>
          <w:tcPr>
            <w:tcW w:w="1174" w:type="dxa"/>
            <w:tcBorders>
              <w:bottom w:val="double" w:sz="4" w:space="0" w:color="auto"/>
              <w:right w:val="double" w:sz="4" w:space="0" w:color="auto"/>
            </w:tcBorders>
            <w:shd w:val="clear" w:color="auto" w:fill="auto"/>
            <w:vAlign w:val="center"/>
          </w:tcPr>
          <w:p w14:paraId="221D2C5C"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30/15/0/3</w:t>
            </w:r>
          </w:p>
        </w:tc>
        <w:tc>
          <w:tcPr>
            <w:tcW w:w="715" w:type="dxa"/>
            <w:tcBorders>
              <w:left w:val="double" w:sz="4" w:space="0" w:color="auto"/>
              <w:bottom w:val="double" w:sz="4" w:space="0" w:color="auto"/>
            </w:tcBorders>
            <w:shd w:val="clear" w:color="auto" w:fill="auto"/>
            <w:vAlign w:val="center"/>
          </w:tcPr>
          <w:p w14:paraId="543B9179" w14:textId="77777777" w:rsidR="007350DC" w:rsidRPr="002C4A79" w:rsidRDefault="007350DC" w:rsidP="0065108A">
            <w:pPr>
              <w:spacing w:after="0" w:line="240" w:lineRule="auto"/>
              <w:jc w:val="center"/>
              <w:rPr>
                <w:rFonts w:ascii="Sylfaen" w:hAnsi="Sylfaen"/>
                <w:sz w:val="20"/>
                <w:szCs w:val="20"/>
              </w:rPr>
            </w:pPr>
          </w:p>
        </w:tc>
        <w:tc>
          <w:tcPr>
            <w:tcW w:w="540" w:type="dxa"/>
            <w:tcBorders>
              <w:bottom w:val="double" w:sz="4" w:space="0" w:color="auto"/>
            </w:tcBorders>
            <w:shd w:val="clear" w:color="auto" w:fill="auto"/>
            <w:vAlign w:val="center"/>
          </w:tcPr>
          <w:p w14:paraId="0C48B6D0" w14:textId="77777777" w:rsidR="007350DC" w:rsidRPr="002C4A79" w:rsidRDefault="007350DC" w:rsidP="0065108A">
            <w:pPr>
              <w:spacing w:after="0" w:line="240" w:lineRule="auto"/>
              <w:jc w:val="center"/>
              <w:rPr>
                <w:rFonts w:ascii="Sylfaen" w:hAnsi="Sylfaen"/>
                <w:sz w:val="20"/>
                <w:szCs w:val="20"/>
                <w:lang w:val="ka-GE"/>
              </w:rPr>
            </w:pPr>
          </w:p>
        </w:tc>
        <w:tc>
          <w:tcPr>
            <w:tcW w:w="720" w:type="dxa"/>
            <w:tcBorders>
              <w:bottom w:val="double" w:sz="4" w:space="0" w:color="auto"/>
            </w:tcBorders>
            <w:shd w:val="clear" w:color="auto" w:fill="auto"/>
            <w:vAlign w:val="center"/>
          </w:tcPr>
          <w:p w14:paraId="5C99F399" w14:textId="77777777" w:rsidR="007350DC" w:rsidRPr="002C4A79" w:rsidRDefault="007350DC" w:rsidP="0065108A">
            <w:pPr>
              <w:spacing w:after="0" w:line="240" w:lineRule="auto"/>
              <w:jc w:val="center"/>
              <w:rPr>
                <w:rFonts w:ascii="Sylfaen" w:hAnsi="Sylfaen"/>
                <w:sz w:val="20"/>
                <w:szCs w:val="20"/>
              </w:rPr>
            </w:pPr>
            <w:r w:rsidRPr="002C4A79">
              <w:rPr>
                <w:rFonts w:ascii="Sylfaen" w:hAnsi="Sylfaen"/>
                <w:sz w:val="20"/>
                <w:szCs w:val="20"/>
              </w:rPr>
              <w:t>x</w:t>
            </w:r>
          </w:p>
        </w:tc>
        <w:tc>
          <w:tcPr>
            <w:tcW w:w="621" w:type="dxa"/>
            <w:tcBorders>
              <w:bottom w:val="double" w:sz="4" w:space="0" w:color="auto"/>
              <w:right w:val="double" w:sz="4" w:space="0" w:color="auto"/>
            </w:tcBorders>
            <w:shd w:val="clear" w:color="auto" w:fill="auto"/>
            <w:vAlign w:val="center"/>
          </w:tcPr>
          <w:p w14:paraId="19230A9A" w14:textId="77777777" w:rsidR="007350DC" w:rsidRPr="002C4A79" w:rsidRDefault="007350DC" w:rsidP="0065108A">
            <w:pPr>
              <w:spacing w:after="0" w:line="240" w:lineRule="auto"/>
              <w:jc w:val="center"/>
              <w:rPr>
                <w:rFonts w:ascii="Sylfaen" w:hAnsi="Sylfaen"/>
                <w:sz w:val="20"/>
                <w:szCs w:val="20"/>
                <w:lang w:val="ka-GE"/>
              </w:rPr>
            </w:pPr>
          </w:p>
        </w:tc>
      </w:tr>
      <w:tr w:rsidR="007350DC" w:rsidRPr="002C4A79" w14:paraId="773C11F1" w14:textId="77777777" w:rsidTr="00E12EC3">
        <w:trPr>
          <w:gridAfter w:val="1"/>
          <w:wAfter w:w="10" w:type="dxa"/>
          <w:trHeight w:val="91"/>
          <w:jc w:val="center"/>
        </w:trPr>
        <w:tc>
          <w:tcPr>
            <w:tcW w:w="951" w:type="dxa"/>
            <w:gridSpan w:val="3"/>
            <w:tcBorders>
              <w:left w:val="double" w:sz="4" w:space="0" w:color="auto"/>
              <w:bottom w:val="double" w:sz="4" w:space="0" w:color="auto"/>
              <w:right w:val="double" w:sz="4" w:space="0" w:color="auto"/>
            </w:tcBorders>
            <w:shd w:val="clear" w:color="auto" w:fill="auto"/>
            <w:vAlign w:val="center"/>
          </w:tcPr>
          <w:p w14:paraId="5A8D833F" w14:textId="77777777" w:rsidR="007350DC" w:rsidRPr="002C4A79" w:rsidRDefault="007350DC" w:rsidP="0065108A">
            <w:pPr>
              <w:spacing w:after="0" w:line="240" w:lineRule="auto"/>
              <w:jc w:val="center"/>
              <w:rPr>
                <w:rFonts w:ascii="Sylfaen" w:hAnsi="Sylfaen"/>
                <w:b/>
                <w:sz w:val="20"/>
                <w:szCs w:val="20"/>
                <w:lang w:val="ka-GE"/>
              </w:rPr>
            </w:pPr>
          </w:p>
        </w:tc>
        <w:tc>
          <w:tcPr>
            <w:tcW w:w="6142" w:type="dxa"/>
            <w:tcBorders>
              <w:left w:val="double" w:sz="4" w:space="0" w:color="auto"/>
              <w:bottom w:val="double" w:sz="4" w:space="0" w:color="auto"/>
              <w:right w:val="double" w:sz="4" w:space="0" w:color="auto"/>
            </w:tcBorders>
            <w:shd w:val="clear" w:color="auto" w:fill="auto"/>
            <w:vAlign w:val="center"/>
          </w:tcPr>
          <w:p w14:paraId="01F0E986" w14:textId="77777777" w:rsidR="007350DC" w:rsidRPr="002C4A79" w:rsidRDefault="007350DC" w:rsidP="0065108A">
            <w:pPr>
              <w:spacing w:after="0" w:line="240" w:lineRule="auto"/>
              <w:jc w:val="right"/>
              <w:rPr>
                <w:rFonts w:ascii="Sylfaen" w:hAnsi="Sylfaen"/>
                <w:b/>
                <w:sz w:val="20"/>
                <w:szCs w:val="20"/>
                <w:lang w:val="ka-GE"/>
              </w:rPr>
            </w:pPr>
            <w:r w:rsidRPr="002C4A79">
              <w:rPr>
                <w:rFonts w:ascii="Sylfaen" w:hAnsi="Sylfaen"/>
                <w:b/>
                <w:sz w:val="20"/>
                <w:szCs w:val="20"/>
                <w:lang w:val="ka-GE"/>
              </w:rPr>
              <w:t>სულ</w:t>
            </w:r>
          </w:p>
        </w:tc>
        <w:tc>
          <w:tcPr>
            <w:tcW w:w="1066" w:type="dxa"/>
            <w:tcBorders>
              <w:left w:val="double" w:sz="4" w:space="0" w:color="auto"/>
              <w:bottom w:val="double" w:sz="4" w:space="0" w:color="auto"/>
              <w:right w:val="double" w:sz="4" w:space="0" w:color="auto"/>
            </w:tcBorders>
          </w:tcPr>
          <w:p w14:paraId="123B60CC" w14:textId="77777777" w:rsidR="007350DC" w:rsidRPr="002C4A79" w:rsidRDefault="007350DC" w:rsidP="0065108A">
            <w:pPr>
              <w:spacing w:after="0" w:line="240" w:lineRule="auto"/>
              <w:jc w:val="center"/>
              <w:rPr>
                <w:rFonts w:ascii="Sylfaen" w:hAnsi="Sylfaen"/>
                <w:b/>
                <w:sz w:val="20"/>
                <w:szCs w:val="20"/>
                <w:lang w:val="ka-GE"/>
              </w:rPr>
            </w:pPr>
          </w:p>
        </w:tc>
        <w:tc>
          <w:tcPr>
            <w:tcW w:w="1018" w:type="dxa"/>
            <w:tcBorders>
              <w:left w:val="double" w:sz="4" w:space="0" w:color="auto"/>
              <w:bottom w:val="double" w:sz="4" w:space="0" w:color="auto"/>
            </w:tcBorders>
            <w:shd w:val="clear" w:color="auto" w:fill="auto"/>
            <w:vAlign w:val="center"/>
          </w:tcPr>
          <w:p w14:paraId="0AFD1E8C" w14:textId="77777777" w:rsidR="007350DC" w:rsidRPr="002C4A79" w:rsidRDefault="007350DC" w:rsidP="0065108A">
            <w:pPr>
              <w:spacing w:after="0" w:line="240" w:lineRule="auto"/>
              <w:jc w:val="center"/>
              <w:rPr>
                <w:rFonts w:ascii="Sylfaen" w:hAnsi="Sylfaen"/>
                <w:b/>
                <w:sz w:val="20"/>
                <w:szCs w:val="20"/>
                <w:lang w:val="ka-GE"/>
              </w:rPr>
            </w:pPr>
            <w:r w:rsidRPr="002C4A79">
              <w:rPr>
                <w:rFonts w:ascii="Sylfaen" w:hAnsi="Sylfaen"/>
                <w:b/>
                <w:sz w:val="20"/>
                <w:szCs w:val="20"/>
                <w:lang w:val="ka-GE"/>
              </w:rPr>
              <w:t>15</w:t>
            </w:r>
          </w:p>
        </w:tc>
        <w:tc>
          <w:tcPr>
            <w:tcW w:w="744" w:type="dxa"/>
            <w:tcBorders>
              <w:bottom w:val="double" w:sz="4" w:space="0" w:color="auto"/>
            </w:tcBorders>
            <w:shd w:val="clear" w:color="auto" w:fill="auto"/>
            <w:vAlign w:val="center"/>
          </w:tcPr>
          <w:p w14:paraId="2B89A053" w14:textId="77777777" w:rsidR="007350DC" w:rsidRPr="002C4A79" w:rsidRDefault="007350DC" w:rsidP="0065108A">
            <w:pPr>
              <w:spacing w:after="0" w:line="240" w:lineRule="auto"/>
              <w:jc w:val="center"/>
              <w:rPr>
                <w:rFonts w:ascii="Sylfaen" w:hAnsi="Sylfaen"/>
                <w:b/>
                <w:sz w:val="20"/>
                <w:szCs w:val="20"/>
                <w:lang w:val="ka-GE"/>
              </w:rPr>
            </w:pPr>
          </w:p>
        </w:tc>
        <w:tc>
          <w:tcPr>
            <w:tcW w:w="708" w:type="dxa"/>
            <w:tcBorders>
              <w:bottom w:val="double" w:sz="4" w:space="0" w:color="auto"/>
            </w:tcBorders>
            <w:shd w:val="clear" w:color="auto" w:fill="auto"/>
            <w:vAlign w:val="center"/>
          </w:tcPr>
          <w:p w14:paraId="59D86438" w14:textId="77777777" w:rsidR="007350DC" w:rsidRPr="002C4A79" w:rsidRDefault="007350DC" w:rsidP="0065108A">
            <w:pPr>
              <w:spacing w:after="0" w:line="240" w:lineRule="auto"/>
              <w:jc w:val="center"/>
              <w:rPr>
                <w:rFonts w:ascii="Sylfaen" w:hAnsi="Sylfaen"/>
                <w:b/>
                <w:sz w:val="20"/>
                <w:szCs w:val="20"/>
                <w:lang w:val="ka-GE"/>
              </w:rPr>
            </w:pPr>
          </w:p>
        </w:tc>
        <w:tc>
          <w:tcPr>
            <w:tcW w:w="720" w:type="dxa"/>
            <w:tcBorders>
              <w:bottom w:val="double" w:sz="4" w:space="0" w:color="auto"/>
            </w:tcBorders>
            <w:shd w:val="clear" w:color="auto" w:fill="auto"/>
            <w:vAlign w:val="center"/>
          </w:tcPr>
          <w:p w14:paraId="5D89B0E7" w14:textId="77777777" w:rsidR="007350DC" w:rsidRPr="002C4A79" w:rsidRDefault="007350DC" w:rsidP="0065108A">
            <w:pPr>
              <w:spacing w:after="0" w:line="240" w:lineRule="auto"/>
              <w:jc w:val="center"/>
              <w:rPr>
                <w:rFonts w:ascii="Sylfaen" w:hAnsi="Sylfaen"/>
                <w:b/>
                <w:sz w:val="20"/>
                <w:szCs w:val="20"/>
                <w:lang w:val="ka-GE"/>
              </w:rPr>
            </w:pPr>
          </w:p>
        </w:tc>
        <w:tc>
          <w:tcPr>
            <w:tcW w:w="1174" w:type="dxa"/>
            <w:tcBorders>
              <w:bottom w:val="double" w:sz="4" w:space="0" w:color="auto"/>
              <w:right w:val="double" w:sz="4" w:space="0" w:color="auto"/>
            </w:tcBorders>
            <w:shd w:val="clear" w:color="auto" w:fill="auto"/>
            <w:vAlign w:val="center"/>
          </w:tcPr>
          <w:p w14:paraId="065471BA" w14:textId="77777777" w:rsidR="007350DC" w:rsidRPr="002C4A79" w:rsidRDefault="007350DC" w:rsidP="0065108A">
            <w:pPr>
              <w:spacing w:after="0" w:line="240" w:lineRule="auto"/>
              <w:jc w:val="center"/>
              <w:rPr>
                <w:rFonts w:ascii="Sylfaen" w:hAnsi="Sylfaen"/>
                <w:sz w:val="20"/>
                <w:szCs w:val="20"/>
              </w:rPr>
            </w:pPr>
          </w:p>
        </w:tc>
        <w:tc>
          <w:tcPr>
            <w:tcW w:w="715" w:type="dxa"/>
            <w:tcBorders>
              <w:left w:val="double" w:sz="4" w:space="0" w:color="auto"/>
              <w:bottom w:val="double" w:sz="4" w:space="0" w:color="auto"/>
            </w:tcBorders>
            <w:shd w:val="clear" w:color="auto" w:fill="auto"/>
            <w:vAlign w:val="center"/>
          </w:tcPr>
          <w:p w14:paraId="709B9DF2" w14:textId="77777777" w:rsidR="007350DC" w:rsidRPr="002C4A79" w:rsidRDefault="007350DC" w:rsidP="0065108A">
            <w:pPr>
              <w:spacing w:after="0" w:line="240" w:lineRule="auto"/>
              <w:jc w:val="center"/>
              <w:rPr>
                <w:rFonts w:ascii="Sylfaen" w:hAnsi="Sylfaen"/>
                <w:sz w:val="20"/>
                <w:szCs w:val="20"/>
              </w:rPr>
            </w:pPr>
          </w:p>
        </w:tc>
        <w:tc>
          <w:tcPr>
            <w:tcW w:w="540" w:type="dxa"/>
            <w:tcBorders>
              <w:bottom w:val="double" w:sz="4" w:space="0" w:color="auto"/>
            </w:tcBorders>
            <w:shd w:val="clear" w:color="auto" w:fill="auto"/>
            <w:vAlign w:val="center"/>
          </w:tcPr>
          <w:p w14:paraId="1D0741A8" w14:textId="77777777" w:rsidR="007350DC" w:rsidRPr="002C4A79" w:rsidRDefault="007350DC" w:rsidP="0065108A">
            <w:pPr>
              <w:spacing w:after="0" w:line="240" w:lineRule="auto"/>
              <w:jc w:val="center"/>
              <w:rPr>
                <w:rFonts w:ascii="Sylfaen" w:hAnsi="Sylfaen"/>
                <w:sz w:val="20"/>
                <w:szCs w:val="20"/>
                <w:lang w:val="ka-GE"/>
              </w:rPr>
            </w:pPr>
          </w:p>
        </w:tc>
        <w:tc>
          <w:tcPr>
            <w:tcW w:w="720" w:type="dxa"/>
            <w:tcBorders>
              <w:bottom w:val="double" w:sz="4" w:space="0" w:color="auto"/>
            </w:tcBorders>
            <w:shd w:val="clear" w:color="auto" w:fill="auto"/>
            <w:vAlign w:val="center"/>
          </w:tcPr>
          <w:p w14:paraId="3A6E7D82" w14:textId="77777777" w:rsidR="007350DC" w:rsidRPr="002C4A79" w:rsidRDefault="007350DC" w:rsidP="0065108A">
            <w:pPr>
              <w:spacing w:after="0" w:line="240" w:lineRule="auto"/>
              <w:jc w:val="center"/>
              <w:rPr>
                <w:rFonts w:ascii="Sylfaen" w:hAnsi="Sylfaen"/>
                <w:sz w:val="20"/>
                <w:szCs w:val="20"/>
                <w:lang w:val="ka-GE"/>
              </w:rPr>
            </w:pPr>
          </w:p>
        </w:tc>
        <w:tc>
          <w:tcPr>
            <w:tcW w:w="621" w:type="dxa"/>
            <w:tcBorders>
              <w:bottom w:val="double" w:sz="4" w:space="0" w:color="auto"/>
              <w:right w:val="double" w:sz="4" w:space="0" w:color="auto"/>
            </w:tcBorders>
            <w:shd w:val="clear" w:color="auto" w:fill="auto"/>
            <w:vAlign w:val="center"/>
          </w:tcPr>
          <w:p w14:paraId="3BD1B5E6" w14:textId="77777777" w:rsidR="007350DC" w:rsidRPr="002C4A79" w:rsidRDefault="007350DC" w:rsidP="0065108A">
            <w:pPr>
              <w:spacing w:after="0" w:line="240" w:lineRule="auto"/>
              <w:jc w:val="center"/>
              <w:rPr>
                <w:rFonts w:ascii="Sylfaen" w:hAnsi="Sylfaen"/>
                <w:sz w:val="20"/>
                <w:szCs w:val="20"/>
                <w:lang w:val="ka-GE"/>
              </w:rPr>
            </w:pPr>
          </w:p>
        </w:tc>
      </w:tr>
      <w:tr w:rsidR="007350DC" w:rsidRPr="002C4A79" w14:paraId="433DE838" w14:textId="77777777" w:rsidTr="008749E5">
        <w:trPr>
          <w:gridAfter w:val="1"/>
          <w:wAfter w:w="10" w:type="dxa"/>
          <w:trHeight w:val="91"/>
          <w:jc w:val="center"/>
        </w:trPr>
        <w:tc>
          <w:tcPr>
            <w:tcW w:w="7093" w:type="dxa"/>
            <w:gridSpan w:val="4"/>
            <w:tcBorders>
              <w:top w:val="double" w:sz="4" w:space="0" w:color="auto"/>
              <w:left w:val="double" w:sz="4" w:space="0" w:color="auto"/>
              <w:right w:val="double" w:sz="4" w:space="0" w:color="auto"/>
            </w:tcBorders>
            <w:shd w:val="clear" w:color="auto" w:fill="C00000"/>
            <w:vAlign w:val="center"/>
          </w:tcPr>
          <w:p w14:paraId="56893F23" w14:textId="77777777" w:rsidR="007350DC" w:rsidRPr="002C4A79" w:rsidRDefault="007350DC" w:rsidP="0065108A">
            <w:pPr>
              <w:spacing w:after="0" w:line="240" w:lineRule="auto"/>
              <w:rPr>
                <w:rFonts w:ascii="Sylfaen" w:hAnsi="Sylfaen"/>
                <w:b/>
                <w:bCs/>
                <w:sz w:val="20"/>
                <w:szCs w:val="20"/>
                <w:lang w:val="ka-GE"/>
              </w:rPr>
            </w:pPr>
            <w:r w:rsidRPr="002C4A79">
              <w:rPr>
                <w:rFonts w:ascii="Sylfaen" w:hAnsi="Sylfaen"/>
                <w:b/>
                <w:bCs/>
                <w:sz w:val="20"/>
                <w:szCs w:val="20"/>
                <w:lang w:val="ka-GE"/>
              </w:rPr>
              <w:t>სამაგისტრო ნაშრომი</w:t>
            </w:r>
          </w:p>
        </w:tc>
        <w:tc>
          <w:tcPr>
            <w:tcW w:w="1066" w:type="dxa"/>
            <w:tcBorders>
              <w:top w:val="double" w:sz="4" w:space="0" w:color="auto"/>
              <w:left w:val="double" w:sz="4" w:space="0" w:color="auto"/>
              <w:right w:val="double" w:sz="4" w:space="0" w:color="auto"/>
            </w:tcBorders>
            <w:shd w:val="clear" w:color="auto" w:fill="C00000"/>
          </w:tcPr>
          <w:p w14:paraId="6A4813D4" w14:textId="77777777" w:rsidR="007350DC" w:rsidRPr="002C4A79" w:rsidRDefault="007350DC" w:rsidP="0065108A">
            <w:pPr>
              <w:spacing w:after="0" w:line="240" w:lineRule="auto"/>
              <w:jc w:val="center"/>
              <w:rPr>
                <w:rFonts w:ascii="Sylfaen" w:hAnsi="Sylfaen"/>
                <w:bCs/>
                <w:sz w:val="20"/>
                <w:szCs w:val="20"/>
              </w:rPr>
            </w:pPr>
            <w:r w:rsidRPr="002C4A79">
              <w:rPr>
                <w:rFonts w:ascii="Sylfaen" w:hAnsi="Sylfaen"/>
                <w:bCs/>
                <w:sz w:val="20"/>
                <w:szCs w:val="20"/>
              </w:rPr>
              <w:t>SPM0180</w:t>
            </w:r>
          </w:p>
        </w:tc>
        <w:tc>
          <w:tcPr>
            <w:tcW w:w="1018" w:type="dxa"/>
            <w:tcBorders>
              <w:top w:val="double" w:sz="4" w:space="0" w:color="auto"/>
              <w:left w:val="double" w:sz="4" w:space="0" w:color="auto"/>
            </w:tcBorders>
            <w:shd w:val="clear" w:color="auto" w:fill="C00000"/>
            <w:vAlign w:val="center"/>
          </w:tcPr>
          <w:p w14:paraId="6A2D9E5B" w14:textId="77777777" w:rsidR="007350DC" w:rsidRPr="002C4A79" w:rsidRDefault="007350DC" w:rsidP="0065108A">
            <w:pPr>
              <w:spacing w:after="0" w:line="240" w:lineRule="auto"/>
              <w:jc w:val="center"/>
              <w:rPr>
                <w:rFonts w:ascii="Sylfaen" w:hAnsi="Sylfaen"/>
                <w:b/>
                <w:sz w:val="20"/>
                <w:szCs w:val="20"/>
                <w:lang w:val="ka-GE"/>
              </w:rPr>
            </w:pPr>
            <w:r w:rsidRPr="002C4A79">
              <w:rPr>
                <w:rFonts w:ascii="Sylfaen" w:hAnsi="Sylfaen"/>
                <w:b/>
                <w:sz w:val="20"/>
                <w:szCs w:val="20"/>
                <w:lang w:val="ka-GE"/>
              </w:rPr>
              <w:t>30</w:t>
            </w:r>
          </w:p>
        </w:tc>
        <w:tc>
          <w:tcPr>
            <w:tcW w:w="744" w:type="dxa"/>
            <w:tcBorders>
              <w:top w:val="double" w:sz="4" w:space="0" w:color="auto"/>
            </w:tcBorders>
            <w:shd w:val="clear" w:color="auto" w:fill="C00000"/>
            <w:vAlign w:val="center"/>
          </w:tcPr>
          <w:p w14:paraId="7320E9F0" w14:textId="77777777" w:rsidR="007350DC" w:rsidRPr="002C4A79" w:rsidRDefault="007350DC" w:rsidP="0065108A">
            <w:pPr>
              <w:spacing w:after="0" w:line="240" w:lineRule="auto"/>
              <w:jc w:val="center"/>
              <w:rPr>
                <w:rFonts w:ascii="Sylfaen" w:hAnsi="Sylfaen"/>
                <w:b/>
                <w:sz w:val="20"/>
                <w:szCs w:val="20"/>
                <w:lang w:val="ka-GE"/>
              </w:rPr>
            </w:pPr>
          </w:p>
        </w:tc>
        <w:tc>
          <w:tcPr>
            <w:tcW w:w="708" w:type="dxa"/>
            <w:tcBorders>
              <w:top w:val="double" w:sz="4" w:space="0" w:color="auto"/>
            </w:tcBorders>
            <w:shd w:val="clear" w:color="auto" w:fill="C00000"/>
            <w:vAlign w:val="center"/>
          </w:tcPr>
          <w:p w14:paraId="50BB9712" w14:textId="77777777" w:rsidR="007350DC" w:rsidRPr="002C4A79" w:rsidRDefault="007350DC" w:rsidP="0065108A">
            <w:pPr>
              <w:spacing w:after="0" w:line="240" w:lineRule="auto"/>
              <w:jc w:val="center"/>
              <w:rPr>
                <w:rFonts w:ascii="Sylfaen" w:hAnsi="Sylfaen"/>
                <w:b/>
                <w:sz w:val="20"/>
                <w:szCs w:val="20"/>
                <w:lang w:val="ka-GE"/>
              </w:rPr>
            </w:pPr>
          </w:p>
        </w:tc>
        <w:tc>
          <w:tcPr>
            <w:tcW w:w="720" w:type="dxa"/>
            <w:tcBorders>
              <w:top w:val="double" w:sz="4" w:space="0" w:color="auto"/>
            </w:tcBorders>
            <w:shd w:val="clear" w:color="auto" w:fill="C00000"/>
            <w:vAlign w:val="center"/>
          </w:tcPr>
          <w:p w14:paraId="479F632F" w14:textId="77777777" w:rsidR="007350DC" w:rsidRPr="002C4A79" w:rsidRDefault="007350DC" w:rsidP="0065108A">
            <w:pPr>
              <w:spacing w:after="0" w:line="240" w:lineRule="auto"/>
              <w:jc w:val="center"/>
              <w:rPr>
                <w:rFonts w:ascii="Sylfaen" w:hAnsi="Sylfaen"/>
                <w:b/>
                <w:sz w:val="20"/>
                <w:szCs w:val="20"/>
                <w:lang w:val="ka-GE"/>
              </w:rPr>
            </w:pPr>
          </w:p>
        </w:tc>
        <w:tc>
          <w:tcPr>
            <w:tcW w:w="1174" w:type="dxa"/>
            <w:tcBorders>
              <w:top w:val="double" w:sz="4" w:space="0" w:color="auto"/>
              <w:right w:val="double" w:sz="4" w:space="0" w:color="auto"/>
            </w:tcBorders>
            <w:shd w:val="clear" w:color="auto" w:fill="C00000"/>
            <w:vAlign w:val="center"/>
          </w:tcPr>
          <w:p w14:paraId="48ACCD27" w14:textId="77777777" w:rsidR="007350DC" w:rsidRPr="002C4A79" w:rsidRDefault="007350DC" w:rsidP="0065108A">
            <w:pPr>
              <w:spacing w:after="0" w:line="240" w:lineRule="auto"/>
              <w:jc w:val="center"/>
              <w:rPr>
                <w:rFonts w:ascii="Sylfaen" w:hAnsi="Sylfaen"/>
                <w:sz w:val="20"/>
                <w:szCs w:val="20"/>
                <w:lang w:val="ka-GE"/>
              </w:rPr>
            </w:pPr>
          </w:p>
        </w:tc>
        <w:tc>
          <w:tcPr>
            <w:tcW w:w="715" w:type="dxa"/>
            <w:tcBorders>
              <w:top w:val="double" w:sz="4" w:space="0" w:color="auto"/>
              <w:left w:val="double" w:sz="4" w:space="0" w:color="auto"/>
            </w:tcBorders>
            <w:shd w:val="clear" w:color="auto" w:fill="C00000"/>
            <w:vAlign w:val="center"/>
          </w:tcPr>
          <w:p w14:paraId="28472B29" w14:textId="77777777" w:rsidR="007350DC" w:rsidRPr="002C4A79" w:rsidRDefault="007350DC" w:rsidP="0065108A">
            <w:pPr>
              <w:spacing w:after="0" w:line="240" w:lineRule="auto"/>
              <w:jc w:val="center"/>
              <w:rPr>
                <w:rFonts w:ascii="Sylfaen" w:hAnsi="Sylfaen"/>
                <w:sz w:val="20"/>
                <w:szCs w:val="20"/>
              </w:rPr>
            </w:pPr>
          </w:p>
        </w:tc>
        <w:tc>
          <w:tcPr>
            <w:tcW w:w="540" w:type="dxa"/>
            <w:tcBorders>
              <w:top w:val="double" w:sz="4" w:space="0" w:color="auto"/>
            </w:tcBorders>
            <w:shd w:val="clear" w:color="auto" w:fill="C00000"/>
            <w:vAlign w:val="center"/>
          </w:tcPr>
          <w:p w14:paraId="4D4F7D24" w14:textId="77777777" w:rsidR="007350DC" w:rsidRPr="002C4A79" w:rsidRDefault="007350DC" w:rsidP="0065108A">
            <w:pPr>
              <w:spacing w:after="0" w:line="240" w:lineRule="auto"/>
              <w:jc w:val="center"/>
              <w:rPr>
                <w:rFonts w:ascii="Sylfaen" w:hAnsi="Sylfaen"/>
                <w:sz w:val="20"/>
                <w:szCs w:val="20"/>
                <w:lang w:val="ka-GE"/>
              </w:rPr>
            </w:pPr>
          </w:p>
        </w:tc>
        <w:tc>
          <w:tcPr>
            <w:tcW w:w="720" w:type="dxa"/>
            <w:tcBorders>
              <w:top w:val="double" w:sz="4" w:space="0" w:color="auto"/>
            </w:tcBorders>
            <w:shd w:val="clear" w:color="auto" w:fill="C00000"/>
            <w:vAlign w:val="center"/>
          </w:tcPr>
          <w:p w14:paraId="7D809F39" w14:textId="77777777" w:rsidR="007350DC" w:rsidRPr="002C4A79" w:rsidRDefault="007350DC" w:rsidP="0065108A">
            <w:pPr>
              <w:spacing w:after="0" w:line="240" w:lineRule="auto"/>
              <w:jc w:val="center"/>
              <w:rPr>
                <w:rFonts w:ascii="Sylfaen" w:hAnsi="Sylfaen"/>
                <w:sz w:val="20"/>
                <w:szCs w:val="20"/>
                <w:lang w:val="ka-GE"/>
              </w:rPr>
            </w:pPr>
          </w:p>
        </w:tc>
        <w:tc>
          <w:tcPr>
            <w:tcW w:w="621" w:type="dxa"/>
            <w:tcBorders>
              <w:top w:val="double" w:sz="4" w:space="0" w:color="auto"/>
              <w:right w:val="double" w:sz="4" w:space="0" w:color="auto"/>
            </w:tcBorders>
            <w:shd w:val="clear" w:color="auto" w:fill="C00000"/>
            <w:vAlign w:val="center"/>
          </w:tcPr>
          <w:p w14:paraId="4A69430B" w14:textId="77777777" w:rsidR="007350DC" w:rsidRPr="002C4A79" w:rsidRDefault="007350DC" w:rsidP="0065108A">
            <w:pPr>
              <w:spacing w:after="0" w:line="240" w:lineRule="auto"/>
              <w:jc w:val="center"/>
              <w:rPr>
                <w:rFonts w:ascii="Sylfaen" w:hAnsi="Sylfaen"/>
                <w:sz w:val="20"/>
                <w:szCs w:val="20"/>
                <w:lang w:val="ka-GE"/>
              </w:rPr>
            </w:pPr>
            <w:r w:rsidRPr="002C4A79">
              <w:rPr>
                <w:rFonts w:ascii="Sylfaen" w:hAnsi="Sylfaen"/>
                <w:sz w:val="20"/>
                <w:szCs w:val="20"/>
              </w:rPr>
              <w:t>x</w:t>
            </w:r>
          </w:p>
        </w:tc>
      </w:tr>
      <w:tr w:rsidR="007350DC" w:rsidRPr="002C4A79" w14:paraId="2A09035B" w14:textId="77777777" w:rsidTr="008749E5">
        <w:trPr>
          <w:gridAfter w:val="1"/>
          <w:wAfter w:w="10" w:type="dxa"/>
          <w:trHeight w:val="60"/>
          <w:jc w:val="center"/>
        </w:trPr>
        <w:tc>
          <w:tcPr>
            <w:tcW w:w="7093" w:type="dxa"/>
            <w:gridSpan w:val="4"/>
            <w:tcBorders>
              <w:left w:val="double" w:sz="4" w:space="0" w:color="auto"/>
              <w:bottom w:val="double" w:sz="4" w:space="0" w:color="auto"/>
              <w:right w:val="double" w:sz="4" w:space="0" w:color="auto"/>
            </w:tcBorders>
            <w:shd w:val="clear" w:color="auto" w:fill="C00000"/>
            <w:vAlign w:val="center"/>
          </w:tcPr>
          <w:p w14:paraId="39028369" w14:textId="77777777" w:rsidR="007350DC" w:rsidRPr="002C4A79" w:rsidRDefault="007350DC" w:rsidP="0065108A">
            <w:pPr>
              <w:spacing w:after="0" w:line="240" w:lineRule="auto"/>
              <w:rPr>
                <w:rFonts w:ascii="Sylfaen" w:hAnsi="Sylfaen"/>
                <w:b/>
                <w:sz w:val="20"/>
                <w:szCs w:val="20"/>
                <w:lang w:val="ka-GE"/>
              </w:rPr>
            </w:pPr>
            <w:r w:rsidRPr="002C4A79">
              <w:rPr>
                <w:rFonts w:ascii="Sylfaen" w:hAnsi="Sylfaen"/>
                <w:b/>
                <w:sz w:val="20"/>
                <w:szCs w:val="20"/>
                <w:lang w:val="ka-GE"/>
              </w:rPr>
              <w:t>სულ</w:t>
            </w:r>
          </w:p>
        </w:tc>
        <w:tc>
          <w:tcPr>
            <w:tcW w:w="1066" w:type="dxa"/>
            <w:tcBorders>
              <w:left w:val="double" w:sz="4" w:space="0" w:color="auto"/>
              <w:bottom w:val="double" w:sz="4" w:space="0" w:color="auto"/>
              <w:right w:val="double" w:sz="4" w:space="0" w:color="auto"/>
            </w:tcBorders>
            <w:shd w:val="clear" w:color="auto" w:fill="C00000"/>
          </w:tcPr>
          <w:p w14:paraId="30782F88" w14:textId="77777777" w:rsidR="007350DC" w:rsidRPr="002C4A79" w:rsidRDefault="007350DC" w:rsidP="0065108A">
            <w:pPr>
              <w:spacing w:after="0" w:line="240" w:lineRule="auto"/>
              <w:jc w:val="center"/>
              <w:rPr>
                <w:rFonts w:ascii="Sylfaen" w:hAnsi="Sylfaen"/>
                <w:b/>
                <w:sz w:val="20"/>
                <w:szCs w:val="20"/>
                <w:lang w:val="ka-GE"/>
              </w:rPr>
            </w:pPr>
          </w:p>
        </w:tc>
        <w:tc>
          <w:tcPr>
            <w:tcW w:w="1018" w:type="dxa"/>
            <w:tcBorders>
              <w:left w:val="double" w:sz="4" w:space="0" w:color="auto"/>
              <w:bottom w:val="double" w:sz="4" w:space="0" w:color="auto"/>
            </w:tcBorders>
            <w:shd w:val="clear" w:color="auto" w:fill="C00000"/>
            <w:vAlign w:val="center"/>
          </w:tcPr>
          <w:p w14:paraId="0DC44CD3" w14:textId="77777777" w:rsidR="007350DC" w:rsidRPr="002C4A79" w:rsidRDefault="007350DC" w:rsidP="0065108A">
            <w:pPr>
              <w:spacing w:after="0" w:line="240" w:lineRule="auto"/>
              <w:jc w:val="center"/>
              <w:rPr>
                <w:rFonts w:ascii="Sylfaen" w:hAnsi="Sylfaen"/>
                <w:b/>
                <w:sz w:val="20"/>
                <w:szCs w:val="20"/>
                <w:lang w:val="ka-GE"/>
              </w:rPr>
            </w:pPr>
            <w:r w:rsidRPr="002C4A79">
              <w:rPr>
                <w:rFonts w:ascii="Sylfaen" w:hAnsi="Sylfaen"/>
                <w:b/>
                <w:sz w:val="20"/>
                <w:szCs w:val="20"/>
                <w:lang w:val="ka-GE"/>
              </w:rPr>
              <w:t>120</w:t>
            </w:r>
          </w:p>
        </w:tc>
        <w:tc>
          <w:tcPr>
            <w:tcW w:w="744" w:type="dxa"/>
            <w:tcBorders>
              <w:bottom w:val="double" w:sz="4" w:space="0" w:color="auto"/>
            </w:tcBorders>
            <w:shd w:val="clear" w:color="auto" w:fill="C00000"/>
            <w:vAlign w:val="center"/>
          </w:tcPr>
          <w:p w14:paraId="3EC3FB04" w14:textId="77777777" w:rsidR="007350DC" w:rsidRPr="002C4A79" w:rsidRDefault="007350DC" w:rsidP="0065108A">
            <w:pPr>
              <w:spacing w:after="0" w:line="240" w:lineRule="auto"/>
              <w:jc w:val="center"/>
              <w:rPr>
                <w:rFonts w:ascii="Sylfaen" w:hAnsi="Sylfaen"/>
                <w:b/>
                <w:sz w:val="20"/>
                <w:szCs w:val="20"/>
                <w:lang w:val="ka-GE"/>
              </w:rPr>
            </w:pPr>
          </w:p>
        </w:tc>
        <w:tc>
          <w:tcPr>
            <w:tcW w:w="708" w:type="dxa"/>
            <w:tcBorders>
              <w:bottom w:val="double" w:sz="4" w:space="0" w:color="auto"/>
            </w:tcBorders>
            <w:shd w:val="clear" w:color="auto" w:fill="C00000"/>
            <w:vAlign w:val="center"/>
          </w:tcPr>
          <w:p w14:paraId="7F81A36A" w14:textId="77777777" w:rsidR="007350DC" w:rsidRPr="002C4A79" w:rsidRDefault="007350DC" w:rsidP="0065108A">
            <w:pPr>
              <w:spacing w:after="0" w:line="240" w:lineRule="auto"/>
              <w:jc w:val="center"/>
              <w:rPr>
                <w:rFonts w:ascii="Sylfaen" w:hAnsi="Sylfaen"/>
                <w:b/>
                <w:sz w:val="20"/>
                <w:szCs w:val="20"/>
                <w:lang w:val="ka-GE"/>
              </w:rPr>
            </w:pPr>
          </w:p>
        </w:tc>
        <w:tc>
          <w:tcPr>
            <w:tcW w:w="720" w:type="dxa"/>
            <w:tcBorders>
              <w:bottom w:val="double" w:sz="4" w:space="0" w:color="auto"/>
            </w:tcBorders>
            <w:shd w:val="clear" w:color="auto" w:fill="C00000"/>
            <w:vAlign w:val="center"/>
          </w:tcPr>
          <w:p w14:paraId="2B6706FB" w14:textId="77777777" w:rsidR="007350DC" w:rsidRPr="002C4A79" w:rsidRDefault="007350DC" w:rsidP="0065108A">
            <w:pPr>
              <w:spacing w:after="0" w:line="240" w:lineRule="auto"/>
              <w:jc w:val="center"/>
              <w:rPr>
                <w:rFonts w:ascii="Sylfaen" w:hAnsi="Sylfaen"/>
                <w:b/>
                <w:sz w:val="20"/>
                <w:szCs w:val="20"/>
                <w:lang w:val="ka-GE"/>
              </w:rPr>
            </w:pPr>
          </w:p>
        </w:tc>
        <w:tc>
          <w:tcPr>
            <w:tcW w:w="1174" w:type="dxa"/>
            <w:tcBorders>
              <w:bottom w:val="double" w:sz="4" w:space="0" w:color="auto"/>
              <w:right w:val="double" w:sz="4" w:space="0" w:color="auto"/>
            </w:tcBorders>
            <w:shd w:val="clear" w:color="auto" w:fill="C00000"/>
            <w:vAlign w:val="center"/>
          </w:tcPr>
          <w:p w14:paraId="2A838D32" w14:textId="77777777" w:rsidR="007350DC" w:rsidRPr="002C4A79" w:rsidRDefault="007350DC" w:rsidP="0065108A">
            <w:pPr>
              <w:spacing w:after="0" w:line="240" w:lineRule="auto"/>
              <w:jc w:val="center"/>
              <w:rPr>
                <w:rFonts w:ascii="Sylfaen" w:hAnsi="Sylfaen"/>
                <w:b/>
                <w:sz w:val="20"/>
                <w:szCs w:val="20"/>
                <w:lang w:val="ka-GE"/>
              </w:rPr>
            </w:pPr>
          </w:p>
        </w:tc>
        <w:tc>
          <w:tcPr>
            <w:tcW w:w="2596" w:type="dxa"/>
            <w:gridSpan w:val="4"/>
            <w:tcBorders>
              <w:left w:val="double" w:sz="4" w:space="0" w:color="auto"/>
              <w:bottom w:val="double" w:sz="4" w:space="0" w:color="auto"/>
              <w:right w:val="double" w:sz="4" w:space="0" w:color="auto"/>
            </w:tcBorders>
            <w:shd w:val="clear" w:color="auto" w:fill="C00000"/>
            <w:vAlign w:val="center"/>
          </w:tcPr>
          <w:p w14:paraId="13CC91FB" w14:textId="77777777" w:rsidR="007350DC" w:rsidRPr="002C4A79" w:rsidRDefault="007350DC" w:rsidP="0065108A">
            <w:pPr>
              <w:spacing w:after="0" w:line="240" w:lineRule="auto"/>
              <w:jc w:val="center"/>
              <w:rPr>
                <w:rFonts w:ascii="Sylfaen" w:hAnsi="Sylfaen"/>
                <w:sz w:val="20"/>
                <w:szCs w:val="20"/>
                <w:lang w:val="ka-GE"/>
              </w:rPr>
            </w:pPr>
          </w:p>
        </w:tc>
      </w:tr>
    </w:tbl>
    <w:p w14:paraId="36D2843D" w14:textId="77777777" w:rsidR="007350DC" w:rsidRPr="002C4A79" w:rsidRDefault="007350DC" w:rsidP="0065108A">
      <w:pPr>
        <w:spacing w:after="0" w:line="240" w:lineRule="auto"/>
        <w:rPr>
          <w:sz w:val="20"/>
          <w:szCs w:val="20"/>
        </w:rPr>
      </w:pPr>
    </w:p>
    <w:p w14:paraId="4527EB41" w14:textId="77777777" w:rsidR="007350DC" w:rsidRPr="002C4A79" w:rsidRDefault="007350DC" w:rsidP="0065108A">
      <w:pPr>
        <w:spacing w:after="0" w:line="240" w:lineRule="auto"/>
        <w:jc w:val="both"/>
        <w:rPr>
          <w:rFonts w:ascii="Sylfaen" w:hAnsi="Sylfaen"/>
          <w:sz w:val="20"/>
          <w:szCs w:val="20"/>
          <w:lang w:val="ka-GE"/>
        </w:rPr>
      </w:pPr>
      <w:r w:rsidRPr="002C4A79">
        <w:rPr>
          <w:rFonts w:ascii="Sylfaen" w:hAnsi="Sylfaen"/>
          <w:sz w:val="20"/>
          <w:szCs w:val="20"/>
          <w:lang w:val="ka-GE"/>
        </w:rPr>
        <w:t xml:space="preserve">გამოყენებულ შემოკლებათა განმარტება: </w:t>
      </w:r>
      <w:r w:rsidRPr="002C4A79">
        <w:rPr>
          <w:rFonts w:ascii="Sylfaen" w:hAnsi="Sylfaen"/>
          <w:b/>
          <w:sz w:val="20"/>
          <w:szCs w:val="20"/>
          <w:lang w:val="ka-GE"/>
        </w:rPr>
        <w:t>კრ</w:t>
      </w:r>
      <w:r w:rsidRPr="002C4A79">
        <w:rPr>
          <w:rFonts w:ascii="Sylfaen" w:hAnsi="Sylfaen"/>
          <w:sz w:val="20"/>
          <w:szCs w:val="20"/>
          <w:lang w:val="ka-GE"/>
        </w:rPr>
        <w:t xml:space="preserve">. - კრედიტი, </w:t>
      </w:r>
      <w:r w:rsidRPr="002C4A79">
        <w:rPr>
          <w:rFonts w:ascii="Sylfaen" w:hAnsi="Sylfaen"/>
          <w:b/>
          <w:sz w:val="20"/>
          <w:szCs w:val="20"/>
          <w:lang w:val="ka-GE"/>
        </w:rPr>
        <w:t>საკ</w:t>
      </w:r>
      <w:r w:rsidRPr="002C4A79">
        <w:rPr>
          <w:rFonts w:ascii="Sylfaen" w:hAnsi="Sylfaen"/>
          <w:sz w:val="20"/>
          <w:szCs w:val="20"/>
          <w:lang w:val="ka-GE"/>
        </w:rPr>
        <w:t xml:space="preserve"> - საკონტაქტო, </w:t>
      </w:r>
      <w:r w:rsidRPr="002C4A79">
        <w:rPr>
          <w:rFonts w:ascii="Sylfaen" w:hAnsi="Sylfaen"/>
          <w:b/>
          <w:sz w:val="20"/>
          <w:szCs w:val="20"/>
          <w:lang w:val="ka-GE"/>
        </w:rPr>
        <w:t>დამ</w:t>
      </w:r>
      <w:r w:rsidRPr="002C4A79">
        <w:rPr>
          <w:rFonts w:ascii="Sylfaen" w:hAnsi="Sylfaen"/>
          <w:sz w:val="20"/>
          <w:szCs w:val="20"/>
          <w:lang w:val="af-ZA"/>
        </w:rPr>
        <w:t xml:space="preserve"> - დამოუკიდებელი მუშაობა</w:t>
      </w:r>
      <w:r w:rsidRPr="002C4A79">
        <w:rPr>
          <w:rFonts w:ascii="Sylfaen" w:hAnsi="Sylfaen"/>
          <w:sz w:val="20"/>
          <w:szCs w:val="20"/>
          <w:lang w:val="ka-GE"/>
        </w:rPr>
        <w:t xml:space="preserve">; </w:t>
      </w:r>
      <w:r w:rsidRPr="002C4A79">
        <w:rPr>
          <w:rFonts w:ascii="Sylfaen" w:hAnsi="Sylfaen"/>
          <w:b/>
          <w:sz w:val="20"/>
          <w:szCs w:val="20"/>
          <w:lang w:val="ka-GE"/>
        </w:rPr>
        <w:t xml:space="preserve">ლ/პ/ჯგ/გ </w:t>
      </w:r>
      <w:r w:rsidRPr="002C4A79">
        <w:rPr>
          <w:rFonts w:ascii="Sylfaen" w:hAnsi="Sylfaen"/>
          <w:sz w:val="20"/>
          <w:szCs w:val="20"/>
          <w:lang w:val="ka-GE"/>
        </w:rPr>
        <w:t>- ლექცია/პრაქტიკული/ჯგუფში მუშაობ, გამოცდა</w:t>
      </w:r>
    </w:p>
    <w:sectPr w:rsidR="007350DC" w:rsidRPr="002C4A79" w:rsidSect="001D786F">
      <w:pgSz w:w="15840" w:h="12240" w:orient="landscape"/>
      <w:pgMar w:top="567" w:right="1134" w:bottom="902"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E4F22" w14:textId="77777777" w:rsidR="00064CA5" w:rsidRDefault="00064CA5">
      <w:pPr>
        <w:spacing w:after="0" w:line="240" w:lineRule="auto"/>
      </w:pPr>
      <w:r>
        <w:separator/>
      </w:r>
    </w:p>
  </w:endnote>
  <w:endnote w:type="continuationSeparator" w:id="0">
    <w:p w14:paraId="2924AD8F" w14:textId="77777777" w:rsidR="00064CA5" w:rsidRDefault="00064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_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80DC5" w14:textId="77777777" w:rsidR="00D22619" w:rsidRDefault="00D22619"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A53088" w14:textId="77777777" w:rsidR="00D22619" w:rsidRDefault="00D22619"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2AF54" w14:textId="17E326C5" w:rsidR="00D22619" w:rsidRDefault="00D22619"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6AF6">
      <w:rPr>
        <w:rStyle w:val="PageNumber"/>
        <w:noProof/>
      </w:rPr>
      <w:t>1</w:t>
    </w:r>
    <w:r>
      <w:rPr>
        <w:rStyle w:val="PageNumber"/>
      </w:rPr>
      <w:fldChar w:fldCharType="end"/>
    </w:r>
  </w:p>
  <w:p w14:paraId="352CD6EC" w14:textId="77777777" w:rsidR="00D22619" w:rsidRDefault="00D22619"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E299A" w14:textId="77777777" w:rsidR="00064CA5" w:rsidRDefault="00064CA5">
      <w:pPr>
        <w:spacing w:after="0" w:line="240" w:lineRule="auto"/>
      </w:pPr>
      <w:r>
        <w:separator/>
      </w:r>
    </w:p>
  </w:footnote>
  <w:footnote w:type="continuationSeparator" w:id="0">
    <w:p w14:paraId="7B171969" w14:textId="77777777" w:rsidR="00064CA5" w:rsidRDefault="00064CA5">
      <w:pPr>
        <w:spacing w:after="0" w:line="240" w:lineRule="auto"/>
      </w:pPr>
      <w:r>
        <w:continuationSeparator/>
      </w:r>
    </w:p>
  </w:footnote>
  <w:footnote w:id="1">
    <w:p w14:paraId="456B76AE" w14:textId="77777777" w:rsidR="00D22619" w:rsidRPr="00D52C3B" w:rsidRDefault="00D22619" w:rsidP="00C51EB6">
      <w:pPr>
        <w:pStyle w:val="FootnoteText"/>
        <w:jc w:val="both"/>
        <w:rPr>
          <w:rFonts w:ascii="Sylfaen" w:hAnsi="Sylfaen"/>
          <w:lang w:val="ka-GE"/>
        </w:rPr>
      </w:pPr>
      <w:r w:rsidRPr="00D52C3B">
        <w:rPr>
          <w:rStyle w:val="FootnoteReference"/>
          <w:rFonts w:ascii="Sylfaen" w:hAnsi="Sylfaen"/>
        </w:rPr>
        <w:footnoteRef/>
      </w:r>
      <w:r w:rsidRPr="00D52C3B">
        <w:rPr>
          <w:rFonts w:ascii="Sylfaen" w:hAnsi="Sylfaen"/>
        </w:rPr>
        <w:t xml:space="preserve"> </w:t>
      </w:r>
      <w:r>
        <w:rPr>
          <w:rFonts w:ascii="Sylfaen" w:hAnsi="Sylfaen"/>
          <w:lang w:val="ka-GE"/>
        </w:rPr>
        <w:t xml:space="preserve">შენიშვნა: </w:t>
      </w:r>
      <w:r w:rsidRPr="00D52C3B">
        <w:rPr>
          <w:rFonts w:ascii="Sylfaen" w:hAnsi="Sylfaen" w:cs="Sylfaen"/>
        </w:rPr>
        <w:t>ზემოთ</w:t>
      </w:r>
      <w:r w:rsidRPr="00D52C3B">
        <w:rPr>
          <w:rFonts w:ascii="Sylfaen" w:hAnsi="Sylfaen"/>
        </w:rPr>
        <w:t xml:space="preserve"> </w:t>
      </w:r>
      <w:r w:rsidRPr="00D52C3B">
        <w:rPr>
          <w:rFonts w:ascii="Sylfaen" w:hAnsi="Sylfaen" w:cs="Sylfaen"/>
        </w:rPr>
        <w:t>ჩამოთვლილი</w:t>
      </w:r>
      <w:r w:rsidRPr="00D52C3B">
        <w:rPr>
          <w:rFonts w:ascii="Sylfaen" w:hAnsi="Sylfaen"/>
        </w:rPr>
        <w:t xml:space="preserve"> </w:t>
      </w:r>
      <w:r w:rsidRPr="00D52C3B">
        <w:rPr>
          <w:rFonts w:ascii="Sylfaen" w:hAnsi="Sylfaen" w:cs="Sylfaen"/>
        </w:rPr>
        <w:t>ქულების</w:t>
      </w:r>
      <w:r w:rsidRPr="00D52C3B">
        <w:rPr>
          <w:rFonts w:ascii="Sylfaen" w:hAnsi="Sylfaen"/>
        </w:rPr>
        <w:t xml:space="preserve"> </w:t>
      </w:r>
      <w:r w:rsidRPr="00D52C3B">
        <w:rPr>
          <w:rFonts w:ascii="Sylfaen" w:hAnsi="Sylfaen" w:cs="Sylfaen"/>
        </w:rPr>
        <w:t>ზედა</w:t>
      </w:r>
      <w:r w:rsidRPr="00D52C3B">
        <w:rPr>
          <w:rFonts w:ascii="Sylfaen" w:hAnsi="Sylfaen"/>
        </w:rPr>
        <w:t xml:space="preserve"> </w:t>
      </w:r>
      <w:r w:rsidRPr="00D52C3B">
        <w:rPr>
          <w:rFonts w:ascii="Sylfaen" w:hAnsi="Sylfaen" w:cs="Sylfaen"/>
        </w:rPr>
        <w:t>ზღვრის</w:t>
      </w:r>
      <w:r w:rsidRPr="00D52C3B">
        <w:rPr>
          <w:rFonts w:ascii="Sylfaen" w:hAnsi="Sylfaen"/>
        </w:rPr>
        <w:t xml:space="preserve"> </w:t>
      </w:r>
      <w:r w:rsidRPr="00D52C3B">
        <w:rPr>
          <w:rFonts w:ascii="Sylfaen" w:hAnsi="Sylfaen" w:cs="Sylfaen"/>
        </w:rPr>
        <w:t>ზემოთ</w:t>
      </w:r>
      <w:r w:rsidRPr="00D52C3B">
        <w:rPr>
          <w:rFonts w:ascii="Sylfaen" w:hAnsi="Sylfaen"/>
        </w:rPr>
        <w:t xml:space="preserve"> </w:t>
      </w:r>
      <w:r w:rsidRPr="00D52C3B">
        <w:rPr>
          <w:rFonts w:ascii="Sylfaen" w:hAnsi="Sylfaen" w:cs="Sylfaen"/>
        </w:rPr>
        <w:t>სერთიფიკატს</w:t>
      </w:r>
      <w:r w:rsidRPr="00D52C3B">
        <w:rPr>
          <w:rFonts w:ascii="Sylfaen" w:hAnsi="Sylfaen"/>
        </w:rPr>
        <w:t xml:space="preserve"> </w:t>
      </w:r>
      <w:r w:rsidRPr="00D52C3B">
        <w:rPr>
          <w:rFonts w:ascii="Sylfaen" w:hAnsi="Sylfaen" w:cs="Sylfaen"/>
        </w:rPr>
        <w:t>მიენიჭოს</w:t>
      </w:r>
      <w:r w:rsidRPr="00D52C3B">
        <w:rPr>
          <w:rFonts w:ascii="Sylfaen" w:hAnsi="Sylfaen"/>
        </w:rPr>
        <w:t xml:space="preserve"> 100 </w:t>
      </w:r>
      <w:r w:rsidRPr="00D52C3B">
        <w:rPr>
          <w:rFonts w:ascii="Sylfaen" w:hAnsi="Sylfaen" w:cs="Sylfaen"/>
        </w:rPr>
        <w:t>ქულა</w:t>
      </w:r>
      <w:r w:rsidRPr="00D52C3B">
        <w:rPr>
          <w:rFonts w:ascii="Sylfaen" w:hAnsi="Sylfaen"/>
        </w:rPr>
        <w:t xml:space="preserve">, </w:t>
      </w:r>
      <w:r w:rsidRPr="00D52C3B">
        <w:rPr>
          <w:rFonts w:ascii="Sylfaen" w:hAnsi="Sylfaen" w:cs="Sylfaen"/>
        </w:rPr>
        <w:t>ხოლო</w:t>
      </w:r>
      <w:r w:rsidRPr="00D52C3B">
        <w:rPr>
          <w:rFonts w:ascii="Sylfaen" w:hAnsi="Sylfaen"/>
        </w:rPr>
        <w:t xml:space="preserve"> </w:t>
      </w:r>
      <w:r w:rsidRPr="00D52C3B">
        <w:rPr>
          <w:rFonts w:ascii="Sylfaen" w:hAnsi="Sylfaen" w:cs="Sylfaen"/>
        </w:rPr>
        <w:t>ზემოთ</w:t>
      </w:r>
      <w:r w:rsidRPr="00D52C3B">
        <w:rPr>
          <w:rFonts w:ascii="Sylfaen" w:hAnsi="Sylfaen"/>
        </w:rPr>
        <w:t xml:space="preserve"> </w:t>
      </w:r>
      <w:r w:rsidRPr="00D52C3B">
        <w:rPr>
          <w:rFonts w:ascii="Sylfaen" w:hAnsi="Sylfaen" w:cs="Sylfaen"/>
        </w:rPr>
        <w:t>ჩამოთვლილი</w:t>
      </w:r>
      <w:r w:rsidRPr="00D52C3B">
        <w:rPr>
          <w:rFonts w:ascii="Sylfaen" w:hAnsi="Sylfaen"/>
        </w:rPr>
        <w:t xml:space="preserve"> </w:t>
      </w:r>
      <w:r w:rsidRPr="00D52C3B">
        <w:rPr>
          <w:rFonts w:ascii="Sylfaen" w:hAnsi="Sylfaen" w:cs="Sylfaen"/>
        </w:rPr>
        <w:t>ქულების</w:t>
      </w:r>
      <w:r w:rsidRPr="00D52C3B">
        <w:rPr>
          <w:rFonts w:ascii="Sylfaen" w:hAnsi="Sylfaen"/>
        </w:rPr>
        <w:t xml:space="preserve"> </w:t>
      </w:r>
      <w:r w:rsidRPr="00D52C3B">
        <w:rPr>
          <w:rFonts w:ascii="Sylfaen" w:hAnsi="Sylfaen" w:cs="Sylfaen"/>
        </w:rPr>
        <w:t>ქვედა</w:t>
      </w:r>
      <w:r w:rsidRPr="00D52C3B">
        <w:rPr>
          <w:rFonts w:ascii="Sylfaen" w:hAnsi="Sylfaen"/>
        </w:rPr>
        <w:t xml:space="preserve"> </w:t>
      </w:r>
      <w:r w:rsidRPr="00D52C3B">
        <w:rPr>
          <w:rFonts w:ascii="Sylfaen" w:hAnsi="Sylfaen" w:cs="Sylfaen"/>
        </w:rPr>
        <w:t>ზღვრის</w:t>
      </w:r>
      <w:r w:rsidRPr="00D52C3B">
        <w:rPr>
          <w:rFonts w:ascii="Sylfaen" w:hAnsi="Sylfaen"/>
        </w:rPr>
        <w:t xml:space="preserve"> </w:t>
      </w:r>
      <w:r w:rsidRPr="00D52C3B">
        <w:rPr>
          <w:rFonts w:ascii="Sylfaen" w:hAnsi="Sylfaen" w:cs="Sylfaen"/>
        </w:rPr>
        <w:t>ქვემოთ</w:t>
      </w:r>
      <w:r w:rsidRPr="00D52C3B">
        <w:rPr>
          <w:rFonts w:ascii="Sylfaen" w:hAnsi="Sylfaen"/>
        </w:rPr>
        <w:t xml:space="preserve"> </w:t>
      </w:r>
      <w:r w:rsidRPr="00D52C3B">
        <w:rPr>
          <w:rFonts w:ascii="Sylfaen" w:hAnsi="Sylfaen" w:cs="Sylfaen"/>
        </w:rPr>
        <w:t>არსებული</w:t>
      </w:r>
      <w:r w:rsidRPr="00D52C3B">
        <w:rPr>
          <w:rFonts w:ascii="Sylfaen" w:hAnsi="Sylfaen"/>
        </w:rPr>
        <w:t xml:space="preserve"> </w:t>
      </w:r>
      <w:r w:rsidRPr="00D52C3B">
        <w:rPr>
          <w:rFonts w:ascii="Sylfaen" w:hAnsi="Sylfaen" w:cs="Sylfaen"/>
        </w:rPr>
        <w:t>ქულა</w:t>
      </w:r>
      <w:r w:rsidRPr="00D52C3B">
        <w:rPr>
          <w:rFonts w:ascii="Sylfaen" w:hAnsi="Sylfaen"/>
        </w:rPr>
        <w:t xml:space="preserve"> </w:t>
      </w:r>
      <w:r w:rsidRPr="00D52C3B">
        <w:rPr>
          <w:rFonts w:ascii="Sylfaen" w:hAnsi="Sylfaen" w:cs="Sylfaen"/>
        </w:rPr>
        <w:t>დაექვემდებაროს</w:t>
      </w:r>
      <w:r w:rsidRPr="00D52C3B">
        <w:rPr>
          <w:rFonts w:ascii="Sylfaen" w:hAnsi="Sylfaen"/>
        </w:rPr>
        <w:t xml:space="preserve"> </w:t>
      </w:r>
      <w:r w:rsidRPr="00D52C3B">
        <w:rPr>
          <w:rFonts w:ascii="Sylfaen" w:hAnsi="Sylfaen" w:cs="Sylfaen"/>
        </w:rPr>
        <w:t>განხილვას</w:t>
      </w:r>
      <w:r w:rsidRPr="00D52C3B">
        <w:rPr>
          <w:rFonts w:ascii="Sylfaen" w:hAnsi="Sylfaen"/>
        </w:rPr>
        <w:t>.</w:t>
      </w:r>
    </w:p>
  </w:footnote>
  <w:footnote w:id="2">
    <w:p w14:paraId="46B4C01C" w14:textId="77777777" w:rsidR="00D22619" w:rsidRPr="00D52C3B" w:rsidRDefault="00D22619" w:rsidP="00C51EB6">
      <w:pPr>
        <w:pStyle w:val="FootnoteText"/>
        <w:rPr>
          <w:rFonts w:ascii="Sylfaen" w:hAnsi="Sylfaen"/>
          <w:lang w:val="ka-GE"/>
        </w:rPr>
      </w:pPr>
      <w:r>
        <w:rPr>
          <w:rStyle w:val="FootnoteReference"/>
        </w:rPr>
        <w:footnoteRef/>
      </w:r>
      <w:r>
        <w:t xml:space="preserve"> </w:t>
      </w:r>
      <w:r w:rsidRPr="00D52C3B">
        <w:rPr>
          <w:rFonts w:ascii="Sylfaen" w:hAnsi="Sylfaen" w:cs="Sylfaen"/>
        </w:rPr>
        <w:t>შენიშვნა</w:t>
      </w:r>
      <w:r w:rsidRPr="00D52C3B">
        <w:t xml:space="preserve"> : </w:t>
      </w:r>
      <w:r w:rsidRPr="00D52C3B">
        <w:rPr>
          <w:rFonts w:ascii="Sylfaen" w:hAnsi="Sylfaen" w:cs="Sylfaen"/>
        </w:rPr>
        <w:t>ზემოთ</w:t>
      </w:r>
      <w:r w:rsidRPr="00D52C3B">
        <w:t xml:space="preserve"> </w:t>
      </w:r>
      <w:r w:rsidRPr="00D52C3B">
        <w:rPr>
          <w:rFonts w:ascii="Sylfaen" w:hAnsi="Sylfaen" w:cs="Sylfaen"/>
        </w:rPr>
        <w:t>ჩამოთვლილი</w:t>
      </w:r>
      <w:r w:rsidRPr="00D52C3B">
        <w:t xml:space="preserve"> </w:t>
      </w:r>
      <w:r w:rsidRPr="00D52C3B">
        <w:rPr>
          <w:rFonts w:ascii="Sylfaen" w:hAnsi="Sylfaen" w:cs="Sylfaen"/>
        </w:rPr>
        <w:t>ქულების</w:t>
      </w:r>
      <w:r w:rsidRPr="00D52C3B">
        <w:t xml:space="preserve"> </w:t>
      </w:r>
      <w:r w:rsidRPr="00D52C3B">
        <w:rPr>
          <w:rFonts w:ascii="Sylfaen" w:hAnsi="Sylfaen" w:cs="Sylfaen"/>
        </w:rPr>
        <w:t>ქვედა</w:t>
      </w:r>
      <w:r w:rsidRPr="00D52C3B">
        <w:t xml:space="preserve"> </w:t>
      </w:r>
      <w:r w:rsidRPr="00D52C3B">
        <w:rPr>
          <w:rFonts w:ascii="Sylfaen" w:hAnsi="Sylfaen" w:cs="Sylfaen"/>
        </w:rPr>
        <w:t>ზღვრის</w:t>
      </w:r>
      <w:r w:rsidRPr="00D52C3B">
        <w:t xml:space="preserve"> </w:t>
      </w:r>
      <w:r w:rsidRPr="00D52C3B">
        <w:rPr>
          <w:rFonts w:ascii="Sylfaen" w:hAnsi="Sylfaen" w:cs="Sylfaen"/>
        </w:rPr>
        <w:t>ქვემოთ</w:t>
      </w:r>
      <w:r w:rsidRPr="00D52C3B">
        <w:t xml:space="preserve"> </w:t>
      </w:r>
      <w:r w:rsidRPr="00D52C3B">
        <w:rPr>
          <w:rFonts w:ascii="Sylfaen" w:hAnsi="Sylfaen" w:cs="Sylfaen"/>
        </w:rPr>
        <w:t>არსებული</w:t>
      </w:r>
      <w:r w:rsidRPr="00D52C3B">
        <w:t xml:space="preserve"> </w:t>
      </w:r>
      <w:r w:rsidRPr="00D52C3B">
        <w:rPr>
          <w:rFonts w:ascii="Sylfaen" w:hAnsi="Sylfaen" w:cs="Sylfaen"/>
        </w:rPr>
        <w:t>ქულა</w:t>
      </w:r>
      <w:r w:rsidRPr="00D52C3B">
        <w:t xml:space="preserve"> </w:t>
      </w:r>
      <w:r w:rsidRPr="00D52C3B">
        <w:rPr>
          <w:rFonts w:ascii="Sylfaen" w:hAnsi="Sylfaen" w:cs="Sylfaen"/>
        </w:rPr>
        <w:t>დაექვემდებაროს</w:t>
      </w:r>
      <w:r w:rsidRPr="00D52C3B">
        <w:t xml:space="preserve"> </w:t>
      </w:r>
      <w:r w:rsidRPr="00D52C3B">
        <w:rPr>
          <w:rFonts w:ascii="Sylfaen" w:hAnsi="Sylfaen" w:cs="Sylfaen"/>
        </w:rPr>
        <w:t>განხილვას</w:t>
      </w:r>
      <w:r w:rsidRPr="00D52C3B">
        <w:t>.</w:t>
      </w:r>
    </w:p>
  </w:footnote>
  <w:footnote w:id="3">
    <w:p w14:paraId="1F3AD647" w14:textId="77777777" w:rsidR="00D22619" w:rsidRPr="00D52C3B" w:rsidRDefault="00D22619" w:rsidP="00C51EB6">
      <w:pPr>
        <w:pStyle w:val="FootnoteText"/>
        <w:rPr>
          <w:rFonts w:ascii="Sylfaen" w:hAnsi="Sylfaen"/>
          <w:lang w:val="ka-GE"/>
        </w:rPr>
      </w:pPr>
      <w:r>
        <w:rPr>
          <w:rStyle w:val="FootnoteReference"/>
        </w:rPr>
        <w:footnoteRef/>
      </w:r>
      <w:r>
        <w:t xml:space="preserve"> </w:t>
      </w:r>
      <w:r w:rsidRPr="00D52C3B">
        <w:rPr>
          <w:rFonts w:ascii="Sylfaen" w:hAnsi="Sylfaen" w:cs="Sylfaen"/>
        </w:rPr>
        <w:t>შენიშვნა</w:t>
      </w:r>
      <w:r w:rsidRPr="00D52C3B">
        <w:t xml:space="preserve"> : </w:t>
      </w:r>
      <w:r w:rsidRPr="00D52C3B">
        <w:rPr>
          <w:rFonts w:ascii="Sylfaen" w:hAnsi="Sylfaen" w:cs="Sylfaen"/>
        </w:rPr>
        <w:t>ზემოთ</w:t>
      </w:r>
      <w:r w:rsidRPr="00D52C3B">
        <w:t xml:space="preserve"> </w:t>
      </w:r>
      <w:r w:rsidRPr="00D52C3B">
        <w:rPr>
          <w:rFonts w:ascii="Sylfaen" w:hAnsi="Sylfaen" w:cs="Sylfaen"/>
        </w:rPr>
        <w:t>ჩამოთვლილი</w:t>
      </w:r>
      <w:r w:rsidRPr="00D52C3B">
        <w:t xml:space="preserve"> </w:t>
      </w:r>
      <w:r w:rsidRPr="00D52C3B">
        <w:rPr>
          <w:rFonts w:ascii="Sylfaen" w:hAnsi="Sylfaen" w:cs="Sylfaen"/>
        </w:rPr>
        <w:t>ქულების</w:t>
      </w:r>
      <w:r w:rsidRPr="00D52C3B">
        <w:t xml:space="preserve"> </w:t>
      </w:r>
      <w:r w:rsidRPr="00D52C3B">
        <w:rPr>
          <w:rFonts w:ascii="Sylfaen" w:hAnsi="Sylfaen" w:cs="Sylfaen"/>
        </w:rPr>
        <w:t>ქვედა</w:t>
      </w:r>
      <w:r w:rsidRPr="00D52C3B">
        <w:t xml:space="preserve"> </w:t>
      </w:r>
      <w:r w:rsidRPr="00D52C3B">
        <w:rPr>
          <w:rFonts w:ascii="Sylfaen" w:hAnsi="Sylfaen" w:cs="Sylfaen"/>
        </w:rPr>
        <w:t>ზღვრის</w:t>
      </w:r>
      <w:r w:rsidRPr="00D52C3B">
        <w:t xml:space="preserve"> </w:t>
      </w:r>
      <w:r w:rsidRPr="00D52C3B">
        <w:rPr>
          <w:rFonts w:ascii="Sylfaen" w:hAnsi="Sylfaen" w:cs="Sylfaen"/>
        </w:rPr>
        <w:t>ქვემოთ</w:t>
      </w:r>
      <w:r w:rsidRPr="00D52C3B">
        <w:t xml:space="preserve"> </w:t>
      </w:r>
      <w:r w:rsidRPr="00D52C3B">
        <w:rPr>
          <w:rFonts w:ascii="Sylfaen" w:hAnsi="Sylfaen" w:cs="Sylfaen"/>
        </w:rPr>
        <w:t>არსებული</w:t>
      </w:r>
      <w:r w:rsidRPr="00D52C3B">
        <w:t xml:space="preserve"> </w:t>
      </w:r>
      <w:r w:rsidRPr="00D52C3B">
        <w:rPr>
          <w:rFonts w:ascii="Sylfaen" w:hAnsi="Sylfaen" w:cs="Sylfaen"/>
        </w:rPr>
        <w:t>ქულა</w:t>
      </w:r>
      <w:r w:rsidRPr="00D52C3B">
        <w:t xml:space="preserve"> </w:t>
      </w:r>
      <w:r w:rsidRPr="00D52C3B">
        <w:rPr>
          <w:rFonts w:ascii="Sylfaen" w:hAnsi="Sylfaen" w:cs="Sylfaen"/>
        </w:rPr>
        <w:t>დაექვემდებაროს</w:t>
      </w:r>
      <w:r w:rsidRPr="00D52C3B">
        <w:t xml:space="preserve"> </w:t>
      </w:r>
      <w:r w:rsidRPr="00D52C3B">
        <w:rPr>
          <w:rFonts w:ascii="Sylfaen" w:hAnsi="Sylfaen" w:cs="Sylfaen"/>
        </w:rPr>
        <w:t>განხილვას</w:t>
      </w:r>
      <w:r w:rsidRPr="00D52C3B">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6AA"/>
    <w:multiLevelType w:val="hybridMultilevel"/>
    <w:tmpl w:val="50B0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D287F"/>
    <w:multiLevelType w:val="multilevel"/>
    <w:tmpl w:val="7BB43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75DF5"/>
    <w:multiLevelType w:val="hybridMultilevel"/>
    <w:tmpl w:val="CEB82812"/>
    <w:lvl w:ilvl="0" w:tplc="75887ADC">
      <w:numFmt w:val="bullet"/>
      <w:lvlText w:val="-"/>
      <w:lvlJc w:val="left"/>
      <w:pPr>
        <w:ind w:left="1080" w:hanging="360"/>
      </w:pPr>
      <w:rPr>
        <w:rFonts w:ascii="Sylfaen" w:eastAsiaTheme="minorHAnsi" w:hAnsi="Sylfaen" w:cs="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1D6FCF"/>
    <w:multiLevelType w:val="hybridMultilevel"/>
    <w:tmpl w:val="DCA43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14F83"/>
    <w:multiLevelType w:val="hybridMultilevel"/>
    <w:tmpl w:val="12025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74215"/>
    <w:multiLevelType w:val="hybridMultilevel"/>
    <w:tmpl w:val="9D823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0A2463"/>
    <w:multiLevelType w:val="hybridMultilevel"/>
    <w:tmpl w:val="5CF21B98"/>
    <w:lvl w:ilvl="0" w:tplc="75887ADC">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CA7FA4"/>
    <w:multiLevelType w:val="hybridMultilevel"/>
    <w:tmpl w:val="82D810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0D18D4"/>
    <w:multiLevelType w:val="hybridMultilevel"/>
    <w:tmpl w:val="C44E70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720138"/>
    <w:multiLevelType w:val="hybridMultilevel"/>
    <w:tmpl w:val="EF16B1B4"/>
    <w:lvl w:ilvl="0" w:tplc="75887ADC">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42DF0"/>
    <w:multiLevelType w:val="hybridMultilevel"/>
    <w:tmpl w:val="24FC508A"/>
    <w:lvl w:ilvl="0" w:tplc="75887ADC">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334D0D"/>
    <w:multiLevelType w:val="hybridMultilevel"/>
    <w:tmpl w:val="A7E21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E16D60"/>
    <w:multiLevelType w:val="hybridMultilevel"/>
    <w:tmpl w:val="A128F360"/>
    <w:lvl w:ilvl="0" w:tplc="56B8326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7A3A54"/>
    <w:multiLevelType w:val="hybridMultilevel"/>
    <w:tmpl w:val="2DBCE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E01812"/>
    <w:multiLevelType w:val="hybridMultilevel"/>
    <w:tmpl w:val="778CB2D2"/>
    <w:lvl w:ilvl="0" w:tplc="B3EE2CB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C4369A5"/>
    <w:multiLevelType w:val="hybridMultilevel"/>
    <w:tmpl w:val="777C63D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15:restartNumberingAfterBreak="0">
    <w:nsid w:val="7F511B9C"/>
    <w:multiLevelType w:val="multilevel"/>
    <w:tmpl w:val="BC7EDE70"/>
    <w:lvl w:ilvl="0">
      <w:numFmt w:val="bullet"/>
      <w:lvlText w:val="-"/>
      <w:lvlJc w:val="left"/>
      <w:pPr>
        <w:ind w:left="360" w:hanging="360"/>
      </w:pPr>
      <w:rPr>
        <w:rFonts w:ascii="Sylfaen" w:eastAsiaTheme="minorHAnsi" w:hAnsi="Sylfaen" w:cs="Sylfaen" w:hint="default"/>
      </w:rPr>
    </w:lvl>
    <w:lvl w:ilvl="1">
      <w:start w:val="1"/>
      <w:numFmt w:val="decimal"/>
      <w:lvlText w:val="%1.%2"/>
      <w:lvlJc w:val="left"/>
      <w:pPr>
        <w:ind w:left="360" w:hanging="360"/>
      </w:pPr>
      <w:rPr>
        <w:rFonts w:ascii="Sylfaen" w:hAnsi="Sylfaen" w:cs="Sylfaen" w:hint="default"/>
      </w:rPr>
    </w:lvl>
    <w:lvl w:ilvl="2">
      <w:start w:val="1"/>
      <w:numFmt w:val="decimal"/>
      <w:lvlText w:val="%1.%2.%3"/>
      <w:lvlJc w:val="left"/>
      <w:pPr>
        <w:ind w:left="720" w:hanging="720"/>
      </w:pPr>
      <w:rPr>
        <w:rFonts w:ascii="Sylfaen" w:hAnsi="Sylfaen" w:cs="Sylfaen" w:hint="default"/>
      </w:rPr>
    </w:lvl>
    <w:lvl w:ilvl="3">
      <w:start w:val="1"/>
      <w:numFmt w:val="decimal"/>
      <w:lvlText w:val="%1.%2.%3.%4"/>
      <w:lvlJc w:val="left"/>
      <w:pPr>
        <w:ind w:left="720" w:hanging="720"/>
      </w:pPr>
      <w:rPr>
        <w:rFonts w:ascii="Sylfaen" w:hAnsi="Sylfaen" w:cs="Sylfaen" w:hint="default"/>
      </w:rPr>
    </w:lvl>
    <w:lvl w:ilvl="4">
      <w:start w:val="1"/>
      <w:numFmt w:val="decimal"/>
      <w:lvlText w:val="%1.%2.%3.%4.%5"/>
      <w:lvlJc w:val="left"/>
      <w:pPr>
        <w:ind w:left="720" w:hanging="720"/>
      </w:pPr>
      <w:rPr>
        <w:rFonts w:ascii="Sylfaen" w:hAnsi="Sylfaen" w:cs="Sylfaen" w:hint="default"/>
      </w:rPr>
    </w:lvl>
    <w:lvl w:ilvl="5">
      <w:start w:val="1"/>
      <w:numFmt w:val="decimal"/>
      <w:lvlText w:val="%1.%2.%3.%4.%5.%6"/>
      <w:lvlJc w:val="left"/>
      <w:pPr>
        <w:ind w:left="1080" w:hanging="1080"/>
      </w:pPr>
      <w:rPr>
        <w:rFonts w:ascii="Sylfaen" w:hAnsi="Sylfaen" w:cs="Sylfaen" w:hint="default"/>
      </w:rPr>
    </w:lvl>
    <w:lvl w:ilvl="6">
      <w:start w:val="1"/>
      <w:numFmt w:val="decimal"/>
      <w:lvlText w:val="%1.%2.%3.%4.%5.%6.%7"/>
      <w:lvlJc w:val="left"/>
      <w:pPr>
        <w:ind w:left="1080" w:hanging="1080"/>
      </w:pPr>
      <w:rPr>
        <w:rFonts w:ascii="Sylfaen" w:hAnsi="Sylfaen" w:cs="Sylfaen" w:hint="default"/>
      </w:rPr>
    </w:lvl>
    <w:lvl w:ilvl="7">
      <w:start w:val="1"/>
      <w:numFmt w:val="decimal"/>
      <w:lvlText w:val="%1.%2.%3.%4.%5.%6.%7.%8"/>
      <w:lvlJc w:val="left"/>
      <w:pPr>
        <w:ind w:left="1440" w:hanging="1440"/>
      </w:pPr>
      <w:rPr>
        <w:rFonts w:ascii="Sylfaen" w:hAnsi="Sylfaen" w:cs="Sylfaen" w:hint="default"/>
      </w:rPr>
    </w:lvl>
    <w:lvl w:ilvl="8">
      <w:start w:val="1"/>
      <w:numFmt w:val="decimal"/>
      <w:lvlText w:val="%1.%2.%3.%4.%5.%6.%7.%8.%9"/>
      <w:lvlJc w:val="left"/>
      <w:pPr>
        <w:ind w:left="1440" w:hanging="1440"/>
      </w:pPr>
      <w:rPr>
        <w:rFonts w:ascii="Sylfaen" w:hAnsi="Sylfaen" w:cs="Sylfaen" w:hint="default"/>
      </w:rPr>
    </w:lvl>
  </w:abstractNum>
  <w:abstractNum w:abstractNumId="18" w15:restartNumberingAfterBreak="0">
    <w:nsid w:val="7FE13874"/>
    <w:multiLevelType w:val="hybridMultilevel"/>
    <w:tmpl w:val="D30E4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
  </w:num>
  <w:num w:numId="6">
    <w:abstractNumId w:val="14"/>
  </w:num>
  <w:num w:numId="7">
    <w:abstractNumId w:val="3"/>
  </w:num>
  <w:num w:numId="8">
    <w:abstractNumId w:val="18"/>
  </w:num>
  <w:num w:numId="9">
    <w:abstractNumId w:val="16"/>
  </w:num>
  <w:num w:numId="10">
    <w:abstractNumId w:val="6"/>
  </w:num>
  <w:num w:numId="11">
    <w:abstractNumId w:val="0"/>
  </w:num>
  <w:num w:numId="12">
    <w:abstractNumId w:val="17"/>
  </w:num>
  <w:num w:numId="13">
    <w:abstractNumId w:val="11"/>
  </w:num>
  <w:num w:numId="14">
    <w:abstractNumId w:val="10"/>
  </w:num>
  <w:num w:numId="15">
    <w:abstractNumId w:val="5"/>
  </w:num>
  <w:num w:numId="16">
    <w:abstractNumId w:val="13"/>
  </w:num>
  <w:num w:numId="17">
    <w:abstractNumId w:val="8"/>
  </w:num>
  <w:num w:numId="18">
    <w:abstractNumId w:val="7"/>
  </w:num>
  <w:num w:numId="1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0242"/>
    <w:rsid w:val="00000E6A"/>
    <w:rsid w:val="00002076"/>
    <w:rsid w:val="00004C65"/>
    <w:rsid w:val="00010089"/>
    <w:rsid w:val="00010740"/>
    <w:rsid w:val="00011734"/>
    <w:rsid w:val="00014EB0"/>
    <w:rsid w:val="00015058"/>
    <w:rsid w:val="00017246"/>
    <w:rsid w:val="000236EC"/>
    <w:rsid w:val="00023854"/>
    <w:rsid w:val="00024345"/>
    <w:rsid w:val="000243AE"/>
    <w:rsid w:val="0002648C"/>
    <w:rsid w:val="0003757C"/>
    <w:rsid w:val="000413E8"/>
    <w:rsid w:val="000432B3"/>
    <w:rsid w:val="00054BED"/>
    <w:rsid w:val="00057421"/>
    <w:rsid w:val="000575E2"/>
    <w:rsid w:val="00060A3D"/>
    <w:rsid w:val="00060E1B"/>
    <w:rsid w:val="00063DA7"/>
    <w:rsid w:val="00064CA5"/>
    <w:rsid w:val="00065B67"/>
    <w:rsid w:val="00071E28"/>
    <w:rsid w:val="00073AC5"/>
    <w:rsid w:val="00085412"/>
    <w:rsid w:val="00093FD3"/>
    <w:rsid w:val="0009524B"/>
    <w:rsid w:val="0009735F"/>
    <w:rsid w:val="000A118A"/>
    <w:rsid w:val="000A26AE"/>
    <w:rsid w:val="000A61C3"/>
    <w:rsid w:val="000B0478"/>
    <w:rsid w:val="000B0750"/>
    <w:rsid w:val="000B1390"/>
    <w:rsid w:val="000B4356"/>
    <w:rsid w:val="000B5E4A"/>
    <w:rsid w:val="000B5F33"/>
    <w:rsid w:val="000C797A"/>
    <w:rsid w:val="000D12EC"/>
    <w:rsid w:val="000D3F14"/>
    <w:rsid w:val="000D55E3"/>
    <w:rsid w:val="000D5C6D"/>
    <w:rsid w:val="000D5D3C"/>
    <w:rsid w:val="000D7469"/>
    <w:rsid w:val="000D762D"/>
    <w:rsid w:val="000D7739"/>
    <w:rsid w:val="000D7F2F"/>
    <w:rsid w:val="000E25B1"/>
    <w:rsid w:val="000E3E27"/>
    <w:rsid w:val="000E3F3D"/>
    <w:rsid w:val="000E4BA6"/>
    <w:rsid w:val="000E5763"/>
    <w:rsid w:val="000E5F23"/>
    <w:rsid w:val="000E7BE4"/>
    <w:rsid w:val="000F2774"/>
    <w:rsid w:val="00107135"/>
    <w:rsid w:val="00107FED"/>
    <w:rsid w:val="001107CF"/>
    <w:rsid w:val="001114CF"/>
    <w:rsid w:val="00111591"/>
    <w:rsid w:val="00111883"/>
    <w:rsid w:val="00112DC4"/>
    <w:rsid w:val="00120C28"/>
    <w:rsid w:val="0012243D"/>
    <w:rsid w:val="00122E9F"/>
    <w:rsid w:val="0012573F"/>
    <w:rsid w:val="00127A1F"/>
    <w:rsid w:val="00127A42"/>
    <w:rsid w:val="00131326"/>
    <w:rsid w:val="00131CB5"/>
    <w:rsid w:val="001325A3"/>
    <w:rsid w:val="00133243"/>
    <w:rsid w:val="00133319"/>
    <w:rsid w:val="00133B53"/>
    <w:rsid w:val="0013565D"/>
    <w:rsid w:val="00144057"/>
    <w:rsid w:val="00144BD4"/>
    <w:rsid w:val="001460D1"/>
    <w:rsid w:val="0014725E"/>
    <w:rsid w:val="00150C93"/>
    <w:rsid w:val="00151C69"/>
    <w:rsid w:val="00152E82"/>
    <w:rsid w:val="001533D4"/>
    <w:rsid w:val="0015476C"/>
    <w:rsid w:val="00154E11"/>
    <w:rsid w:val="00155914"/>
    <w:rsid w:val="00156BB4"/>
    <w:rsid w:val="001601F8"/>
    <w:rsid w:val="00161D0F"/>
    <w:rsid w:val="00164433"/>
    <w:rsid w:val="00164D1E"/>
    <w:rsid w:val="0016635C"/>
    <w:rsid w:val="00167877"/>
    <w:rsid w:val="00174FF2"/>
    <w:rsid w:val="001813B8"/>
    <w:rsid w:val="001813DE"/>
    <w:rsid w:val="00182F4C"/>
    <w:rsid w:val="00183B05"/>
    <w:rsid w:val="00186E4B"/>
    <w:rsid w:val="001937CE"/>
    <w:rsid w:val="001944F5"/>
    <w:rsid w:val="001945B5"/>
    <w:rsid w:val="001958FD"/>
    <w:rsid w:val="001975DF"/>
    <w:rsid w:val="001A4504"/>
    <w:rsid w:val="001A5D77"/>
    <w:rsid w:val="001B22C1"/>
    <w:rsid w:val="001B6BA5"/>
    <w:rsid w:val="001C1CC3"/>
    <w:rsid w:val="001C2682"/>
    <w:rsid w:val="001C35C9"/>
    <w:rsid w:val="001C5908"/>
    <w:rsid w:val="001C728F"/>
    <w:rsid w:val="001D10B5"/>
    <w:rsid w:val="001D1216"/>
    <w:rsid w:val="001D1322"/>
    <w:rsid w:val="001D15E8"/>
    <w:rsid w:val="001D194C"/>
    <w:rsid w:val="001D611D"/>
    <w:rsid w:val="001D66AD"/>
    <w:rsid w:val="001D76DD"/>
    <w:rsid w:val="001D786F"/>
    <w:rsid w:val="001D7A50"/>
    <w:rsid w:val="001E080F"/>
    <w:rsid w:val="001E1491"/>
    <w:rsid w:val="001E1996"/>
    <w:rsid w:val="001E460C"/>
    <w:rsid w:val="001E47A4"/>
    <w:rsid w:val="001E4CC8"/>
    <w:rsid w:val="001F0AA0"/>
    <w:rsid w:val="001F0F8F"/>
    <w:rsid w:val="001F3F59"/>
    <w:rsid w:val="001F41F0"/>
    <w:rsid w:val="001F47E4"/>
    <w:rsid w:val="001F57A9"/>
    <w:rsid w:val="001F5B97"/>
    <w:rsid w:val="001F638F"/>
    <w:rsid w:val="001F6489"/>
    <w:rsid w:val="001F7AB0"/>
    <w:rsid w:val="001F7F3F"/>
    <w:rsid w:val="00203227"/>
    <w:rsid w:val="00205DAA"/>
    <w:rsid w:val="00206A16"/>
    <w:rsid w:val="00210D38"/>
    <w:rsid w:val="00210ED5"/>
    <w:rsid w:val="00210F59"/>
    <w:rsid w:val="00213B1A"/>
    <w:rsid w:val="00214E97"/>
    <w:rsid w:val="00216047"/>
    <w:rsid w:val="0021682D"/>
    <w:rsid w:val="00222CD4"/>
    <w:rsid w:val="002232BE"/>
    <w:rsid w:val="0022330C"/>
    <w:rsid w:val="002243AA"/>
    <w:rsid w:val="00225111"/>
    <w:rsid w:val="00226716"/>
    <w:rsid w:val="0023326C"/>
    <w:rsid w:val="00234F4D"/>
    <w:rsid w:val="002355A2"/>
    <w:rsid w:val="00235AF8"/>
    <w:rsid w:val="00236638"/>
    <w:rsid w:val="00240C76"/>
    <w:rsid w:val="00242647"/>
    <w:rsid w:val="00243627"/>
    <w:rsid w:val="00243BF6"/>
    <w:rsid w:val="0024519A"/>
    <w:rsid w:val="00246AB2"/>
    <w:rsid w:val="002474F8"/>
    <w:rsid w:val="0025076C"/>
    <w:rsid w:val="00253011"/>
    <w:rsid w:val="00254054"/>
    <w:rsid w:val="002548CD"/>
    <w:rsid w:val="0026020B"/>
    <w:rsid w:val="002654AC"/>
    <w:rsid w:val="00276DBA"/>
    <w:rsid w:val="00282135"/>
    <w:rsid w:val="00283B5D"/>
    <w:rsid w:val="00284780"/>
    <w:rsid w:val="0028660E"/>
    <w:rsid w:val="00286CBD"/>
    <w:rsid w:val="00291E22"/>
    <w:rsid w:val="00294A70"/>
    <w:rsid w:val="002A1EA2"/>
    <w:rsid w:val="002A1EFA"/>
    <w:rsid w:val="002A4B40"/>
    <w:rsid w:val="002B2B73"/>
    <w:rsid w:val="002B4D9A"/>
    <w:rsid w:val="002B4E9C"/>
    <w:rsid w:val="002B6E3A"/>
    <w:rsid w:val="002C5626"/>
    <w:rsid w:val="002C599F"/>
    <w:rsid w:val="002C75D3"/>
    <w:rsid w:val="002D55DB"/>
    <w:rsid w:val="002D68BE"/>
    <w:rsid w:val="002E0367"/>
    <w:rsid w:val="002E0B1B"/>
    <w:rsid w:val="002E0C48"/>
    <w:rsid w:val="002E2377"/>
    <w:rsid w:val="002E4EC0"/>
    <w:rsid w:val="002E4F76"/>
    <w:rsid w:val="002E5FEC"/>
    <w:rsid w:val="002F1CA5"/>
    <w:rsid w:val="002F312E"/>
    <w:rsid w:val="002F588E"/>
    <w:rsid w:val="002F7A38"/>
    <w:rsid w:val="00301347"/>
    <w:rsid w:val="003014D7"/>
    <w:rsid w:val="00302D50"/>
    <w:rsid w:val="00303F1E"/>
    <w:rsid w:val="0030475F"/>
    <w:rsid w:val="003049CD"/>
    <w:rsid w:val="003053E7"/>
    <w:rsid w:val="00306B5E"/>
    <w:rsid w:val="0030711F"/>
    <w:rsid w:val="003204FB"/>
    <w:rsid w:val="00323BB0"/>
    <w:rsid w:val="00323C92"/>
    <w:rsid w:val="00324C79"/>
    <w:rsid w:val="00325A3C"/>
    <w:rsid w:val="00327104"/>
    <w:rsid w:val="0032751B"/>
    <w:rsid w:val="00332784"/>
    <w:rsid w:val="00333779"/>
    <w:rsid w:val="00333835"/>
    <w:rsid w:val="003359E0"/>
    <w:rsid w:val="00335BED"/>
    <w:rsid w:val="003367BA"/>
    <w:rsid w:val="00336E71"/>
    <w:rsid w:val="00340DB0"/>
    <w:rsid w:val="0034122B"/>
    <w:rsid w:val="00341D27"/>
    <w:rsid w:val="00342270"/>
    <w:rsid w:val="00347A50"/>
    <w:rsid w:val="0035554D"/>
    <w:rsid w:val="003567DC"/>
    <w:rsid w:val="0035693D"/>
    <w:rsid w:val="00365048"/>
    <w:rsid w:val="00367988"/>
    <w:rsid w:val="00375379"/>
    <w:rsid w:val="003808B9"/>
    <w:rsid w:val="00380E8F"/>
    <w:rsid w:val="00380F28"/>
    <w:rsid w:val="00391FE6"/>
    <w:rsid w:val="00396261"/>
    <w:rsid w:val="003A0A23"/>
    <w:rsid w:val="003A1353"/>
    <w:rsid w:val="003A2BEA"/>
    <w:rsid w:val="003A4C29"/>
    <w:rsid w:val="003B0B67"/>
    <w:rsid w:val="003B11FE"/>
    <w:rsid w:val="003B1D07"/>
    <w:rsid w:val="003B3569"/>
    <w:rsid w:val="003B3FBF"/>
    <w:rsid w:val="003B5CA1"/>
    <w:rsid w:val="003B5FF9"/>
    <w:rsid w:val="003B6506"/>
    <w:rsid w:val="003C01E5"/>
    <w:rsid w:val="003D0394"/>
    <w:rsid w:val="003D09CE"/>
    <w:rsid w:val="003D1325"/>
    <w:rsid w:val="003D198D"/>
    <w:rsid w:val="003D1B2E"/>
    <w:rsid w:val="003D4567"/>
    <w:rsid w:val="003D6590"/>
    <w:rsid w:val="003E1001"/>
    <w:rsid w:val="003E3C46"/>
    <w:rsid w:val="003E4770"/>
    <w:rsid w:val="003E4FA6"/>
    <w:rsid w:val="003E6396"/>
    <w:rsid w:val="003E7AF2"/>
    <w:rsid w:val="003F0D8E"/>
    <w:rsid w:val="003F0F62"/>
    <w:rsid w:val="003F126E"/>
    <w:rsid w:val="003F148A"/>
    <w:rsid w:val="003F6437"/>
    <w:rsid w:val="003F78E8"/>
    <w:rsid w:val="0040023E"/>
    <w:rsid w:val="0040024B"/>
    <w:rsid w:val="0040333A"/>
    <w:rsid w:val="00403C8F"/>
    <w:rsid w:val="004042B2"/>
    <w:rsid w:val="00405DD2"/>
    <w:rsid w:val="0040703B"/>
    <w:rsid w:val="004077CC"/>
    <w:rsid w:val="0041272F"/>
    <w:rsid w:val="00413DB6"/>
    <w:rsid w:val="004156D9"/>
    <w:rsid w:val="00416D30"/>
    <w:rsid w:val="004226D1"/>
    <w:rsid w:val="00424813"/>
    <w:rsid w:val="00426CD7"/>
    <w:rsid w:val="00427AA3"/>
    <w:rsid w:val="004303A3"/>
    <w:rsid w:val="0043315C"/>
    <w:rsid w:val="00435490"/>
    <w:rsid w:val="00435D43"/>
    <w:rsid w:val="00437577"/>
    <w:rsid w:val="00441FA8"/>
    <w:rsid w:val="00443D19"/>
    <w:rsid w:val="004446FC"/>
    <w:rsid w:val="00446015"/>
    <w:rsid w:val="004503E4"/>
    <w:rsid w:val="00456F60"/>
    <w:rsid w:val="00464A48"/>
    <w:rsid w:val="00464FB3"/>
    <w:rsid w:val="00466A96"/>
    <w:rsid w:val="00470315"/>
    <w:rsid w:val="00473758"/>
    <w:rsid w:val="00473EFB"/>
    <w:rsid w:val="00476677"/>
    <w:rsid w:val="004773F1"/>
    <w:rsid w:val="00477BC5"/>
    <w:rsid w:val="0048092C"/>
    <w:rsid w:val="00485919"/>
    <w:rsid w:val="00492DAB"/>
    <w:rsid w:val="00495DD4"/>
    <w:rsid w:val="004A0325"/>
    <w:rsid w:val="004A08D5"/>
    <w:rsid w:val="004A1277"/>
    <w:rsid w:val="004A267D"/>
    <w:rsid w:val="004A516F"/>
    <w:rsid w:val="004A7BE6"/>
    <w:rsid w:val="004B1420"/>
    <w:rsid w:val="004B4622"/>
    <w:rsid w:val="004C02EC"/>
    <w:rsid w:val="004C1036"/>
    <w:rsid w:val="004C20E9"/>
    <w:rsid w:val="004C2DFE"/>
    <w:rsid w:val="004C7859"/>
    <w:rsid w:val="004D22E8"/>
    <w:rsid w:val="004D25D3"/>
    <w:rsid w:val="004D41DE"/>
    <w:rsid w:val="004D4766"/>
    <w:rsid w:val="004D62E6"/>
    <w:rsid w:val="004D78D8"/>
    <w:rsid w:val="004E0B95"/>
    <w:rsid w:val="004E2CE2"/>
    <w:rsid w:val="004E53D9"/>
    <w:rsid w:val="004E7F72"/>
    <w:rsid w:val="004F2412"/>
    <w:rsid w:val="004F2D40"/>
    <w:rsid w:val="004F7269"/>
    <w:rsid w:val="004F7A39"/>
    <w:rsid w:val="0050064C"/>
    <w:rsid w:val="00500E3E"/>
    <w:rsid w:val="00502533"/>
    <w:rsid w:val="00504CCD"/>
    <w:rsid w:val="00505ACC"/>
    <w:rsid w:val="00506AAF"/>
    <w:rsid w:val="00507C2D"/>
    <w:rsid w:val="0051033D"/>
    <w:rsid w:val="00511A40"/>
    <w:rsid w:val="00515BE9"/>
    <w:rsid w:val="0051782D"/>
    <w:rsid w:val="0052202E"/>
    <w:rsid w:val="005230E5"/>
    <w:rsid w:val="00531285"/>
    <w:rsid w:val="00534CFE"/>
    <w:rsid w:val="005421F4"/>
    <w:rsid w:val="0055084E"/>
    <w:rsid w:val="00550C22"/>
    <w:rsid w:val="00553B3E"/>
    <w:rsid w:val="00556271"/>
    <w:rsid w:val="0055787E"/>
    <w:rsid w:val="005600E3"/>
    <w:rsid w:val="00562302"/>
    <w:rsid w:val="00562945"/>
    <w:rsid w:val="00562F41"/>
    <w:rsid w:val="00563D17"/>
    <w:rsid w:val="005667AD"/>
    <w:rsid w:val="005669E5"/>
    <w:rsid w:val="00571EC5"/>
    <w:rsid w:val="00572416"/>
    <w:rsid w:val="005731F7"/>
    <w:rsid w:val="00573356"/>
    <w:rsid w:val="0057524F"/>
    <w:rsid w:val="00575DF2"/>
    <w:rsid w:val="0057750A"/>
    <w:rsid w:val="00581BAA"/>
    <w:rsid w:val="00582CA2"/>
    <w:rsid w:val="005859E1"/>
    <w:rsid w:val="005865FC"/>
    <w:rsid w:val="00591D34"/>
    <w:rsid w:val="00594D39"/>
    <w:rsid w:val="00595CA8"/>
    <w:rsid w:val="005972EB"/>
    <w:rsid w:val="0059768C"/>
    <w:rsid w:val="005A3D5C"/>
    <w:rsid w:val="005A4082"/>
    <w:rsid w:val="005A4661"/>
    <w:rsid w:val="005A7093"/>
    <w:rsid w:val="005B6563"/>
    <w:rsid w:val="005C0182"/>
    <w:rsid w:val="005C182A"/>
    <w:rsid w:val="005C4347"/>
    <w:rsid w:val="005C4A65"/>
    <w:rsid w:val="005C5017"/>
    <w:rsid w:val="005C5216"/>
    <w:rsid w:val="005C72F0"/>
    <w:rsid w:val="005D1E0D"/>
    <w:rsid w:val="005D3DF0"/>
    <w:rsid w:val="005D6264"/>
    <w:rsid w:val="005D797D"/>
    <w:rsid w:val="005E06C5"/>
    <w:rsid w:val="005E29DE"/>
    <w:rsid w:val="005E2B96"/>
    <w:rsid w:val="005E3C0C"/>
    <w:rsid w:val="005E722F"/>
    <w:rsid w:val="005F30D3"/>
    <w:rsid w:val="005F4F9D"/>
    <w:rsid w:val="005F5126"/>
    <w:rsid w:val="005F5870"/>
    <w:rsid w:val="00602936"/>
    <w:rsid w:val="00604CAD"/>
    <w:rsid w:val="00605225"/>
    <w:rsid w:val="006106A3"/>
    <w:rsid w:val="006227E2"/>
    <w:rsid w:val="00622E12"/>
    <w:rsid w:val="006231B9"/>
    <w:rsid w:val="006275CE"/>
    <w:rsid w:val="006276EF"/>
    <w:rsid w:val="0063096B"/>
    <w:rsid w:val="00631D91"/>
    <w:rsid w:val="00634F70"/>
    <w:rsid w:val="00643281"/>
    <w:rsid w:val="00644477"/>
    <w:rsid w:val="00645542"/>
    <w:rsid w:val="0065108A"/>
    <w:rsid w:val="00654C5C"/>
    <w:rsid w:val="006622D3"/>
    <w:rsid w:val="00662FC0"/>
    <w:rsid w:val="00663C5B"/>
    <w:rsid w:val="00666C97"/>
    <w:rsid w:val="00666FAF"/>
    <w:rsid w:val="00667152"/>
    <w:rsid w:val="006674F3"/>
    <w:rsid w:val="00671403"/>
    <w:rsid w:val="00674027"/>
    <w:rsid w:val="00674E21"/>
    <w:rsid w:val="00675B08"/>
    <w:rsid w:val="006777CE"/>
    <w:rsid w:val="0068116C"/>
    <w:rsid w:val="00683DE4"/>
    <w:rsid w:val="00684FE5"/>
    <w:rsid w:val="006858BC"/>
    <w:rsid w:val="00685BB8"/>
    <w:rsid w:val="00686A5F"/>
    <w:rsid w:val="0068701C"/>
    <w:rsid w:val="00687DA5"/>
    <w:rsid w:val="0069422C"/>
    <w:rsid w:val="00695AE8"/>
    <w:rsid w:val="00697A42"/>
    <w:rsid w:val="006A03E7"/>
    <w:rsid w:val="006A3B2C"/>
    <w:rsid w:val="006A4B6E"/>
    <w:rsid w:val="006A5F96"/>
    <w:rsid w:val="006A6499"/>
    <w:rsid w:val="006A687A"/>
    <w:rsid w:val="006A6BEC"/>
    <w:rsid w:val="006B66B5"/>
    <w:rsid w:val="006B7102"/>
    <w:rsid w:val="006B714B"/>
    <w:rsid w:val="006B76D2"/>
    <w:rsid w:val="006C228D"/>
    <w:rsid w:val="006C2C86"/>
    <w:rsid w:val="006C67FA"/>
    <w:rsid w:val="006C73F5"/>
    <w:rsid w:val="006D011A"/>
    <w:rsid w:val="006D61CE"/>
    <w:rsid w:val="006D7D32"/>
    <w:rsid w:val="006D7E4C"/>
    <w:rsid w:val="006E4F7E"/>
    <w:rsid w:val="006F0948"/>
    <w:rsid w:val="006F64DA"/>
    <w:rsid w:val="0070212E"/>
    <w:rsid w:val="00703083"/>
    <w:rsid w:val="00703D27"/>
    <w:rsid w:val="00704D67"/>
    <w:rsid w:val="007125B6"/>
    <w:rsid w:val="00713B65"/>
    <w:rsid w:val="007203E5"/>
    <w:rsid w:val="00720B0C"/>
    <w:rsid w:val="00723993"/>
    <w:rsid w:val="00726160"/>
    <w:rsid w:val="00726D65"/>
    <w:rsid w:val="00727C45"/>
    <w:rsid w:val="007320DC"/>
    <w:rsid w:val="00732EA4"/>
    <w:rsid w:val="007350DC"/>
    <w:rsid w:val="00736F06"/>
    <w:rsid w:val="007379C2"/>
    <w:rsid w:val="007413B7"/>
    <w:rsid w:val="007418F6"/>
    <w:rsid w:val="00742DD9"/>
    <w:rsid w:val="00742F81"/>
    <w:rsid w:val="00745B38"/>
    <w:rsid w:val="00747911"/>
    <w:rsid w:val="00751A70"/>
    <w:rsid w:val="007523A3"/>
    <w:rsid w:val="007525E6"/>
    <w:rsid w:val="00754EFD"/>
    <w:rsid w:val="00756D4E"/>
    <w:rsid w:val="00757FA6"/>
    <w:rsid w:val="00761D47"/>
    <w:rsid w:val="00763DD1"/>
    <w:rsid w:val="007648AF"/>
    <w:rsid w:val="007673B5"/>
    <w:rsid w:val="0076765F"/>
    <w:rsid w:val="00767A11"/>
    <w:rsid w:val="00771087"/>
    <w:rsid w:val="00774484"/>
    <w:rsid w:val="007806FE"/>
    <w:rsid w:val="007835D5"/>
    <w:rsid w:val="00790D92"/>
    <w:rsid w:val="007938BB"/>
    <w:rsid w:val="00793CAB"/>
    <w:rsid w:val="0079606B"/>
    <w:rsid w:val="007961CE"/>
    <w:rsid w:val="00797C8D"/>
    <w:rsid w:val="007A003D"/>
    <w:rsid w:val="007A1FBF"/>
    <w:rsid w:val="007A27ED"/>
    <w:rsid w:val="007A345D"/>
    <w:rsid w:val="007A4D4C"/>
    <w:rsid w:val="007A4D88"/>
    <w:rsid w:val="007A5679"/>
    <w:rsid w:val="007A6BD2"/>
    <w:rsid w:val="007A7015"/>
    <w:rsid w:val="007B32D5"/>
    <w:rsid w:val="007B7D49"/>
    <w:rsid w:val="007C2DE7"/>
    <w:rsid w:val="007C437E"/>
    <w:rsid w:val="007C4566"/>
    <w:rsid w:val="007C45FC"/>
    <w:rsid w:val="007C5957"/>
    <w:rsid w:val="007C7518"/>
    <w:rsid w:val="007D0A66"/>
    <w:rsid w:val="007D4084"/>
    <w:rsid w:val="007D4A20"/>
    <w:rsid w:val="007D5269"/>
    <w:rsid w:val="007E479A"/>
    <w:rsid w:val="007E503D"/>
    <w:rsid w:val="007E76A9"/>
    <w:rsid w:val="007F0229"/>
    <w:rsid w:val="007F41FE"/>
    <w:rsid w:val="007F58FB"/>
    <w:rsid w:val="008004DF"/>
    <w:rsid w:val="008009CE"/>
    <w:rsid w:val="00807C7B"/>
    <w:rsid w:val="00811863"/>
    <w:rsid w:val="00816428"/>
    <w:rsid w:val="00820DD9"/>
    <w:rsid w:val="00822AFC"/>
    <w:rsid w:val="00822DE4"/>
    <w:rsid w:val="00825D09"/>
    <w:rsid w:val="00826E06"/>
    <w:rsid w:val="008301F9"/>
    <w:rsid w:val="0083082A"/>
    <w:rsid w:val="0083096B"/>
    <w:rsid w:val="00833DF0"/>
    <w:rsid w:val="0083469D"/>
    <w:rsid w:val="008404E9"/>
    <w:rsid w:val="008455E7"/>
    <w:rsid w:val="00845E13"/>
    <w:rsid w:val="008475C5"/>
    <w:rsid w:val="008556A1"/>
    <w:rsid w:val="00856BDE"/>
    <w:rsid w:val="00860445"/>
    <w:rsid w:val="0086120F"/>
    <w:rsid w:val="00863D1A"/>
    <w:rsid w:val="008701E3"/>
    <w:rsid w:val="00870F85"/>
    <w:rsid w:val="0087381E"/>
    <w:rsid w:val="008749E5"/>
    <w:rsid w:val="00875BCC"/>
    <w:rsid w:val="00880808"/>
    <w:rsid w:val="00882905"/>
    <w:rsid w:val="00883F36"/>
    <w:rsid w:val="00887A3A"/>
    <w:rsid w:val="00891507"/>
    <w:rsid w:val="00895700"/>
    <w:rsid w:val="00895D6C"/>
    <w:rsid w:val="00896E23"/>
    <w:rsid w:val="008A1FE2"/>
    <w:rsid w:val="008A32BA"/>
    <w:rsid w:val="008A33B1"/>
    <w:rsid w:val="008A4279"/>
    <w:rsid w:val="008A6B16"/>
    <w:rsid w:val="008A7EF3"/>
    <w:rsid w:val="008B179D"/>
    <w:rsid w:val="008B3871"/>
    <w:rsid w:val="008B4DF4"/>
    <w:rsid w:val="008B555F"/>
    <w:rsid w:val="008B5BDD"/>
    <w:rsid w:val="008B600B"/>
    <w:rsid w:val="008C139D"/>
    <w:rsid w:val="008C262D"/>
    <w:rsid w:val="008C2BD8"/>
    <w:rsid w:val="008C3DC3"/>
    <w:rsid w:val="008C68FB"/>
    <w:rsid w:val="008D0BB9"/>
    <w:rsid w:val="008D0F41"/>
    <w:rsid w:val="008D389B"/>
    <w:rsid w:val="008D6934"/>
    <w:rsid w:val="008D7B44"/>
    <w:rsid w:val="008D7C72"/>
    <w:rsid w:val="008E431E"/>
    <w:rsid w:val="008E59B2"/>
    <w:rsid w:val="008F1728"/>
    <w:rsid w:val="008F4DA7"/>
    <w:rsid w:val="008F6B74"/>
    <w:rsid w:val="00902ED5"/>
    <w:rsid w:val="0090668E"/>
    <w:rsid w:val="00906B87"/>
    <w:rsid w:val="0090702B"/>
    <w:rsid w:val="00907B55"/>
    <w:rsid w:val="00910F3F"/>
    <w:rsid w:val="00912C87"/>
    <w:rsid w:val="00913928"/>
    <w:rsid w:val="00915CB9"/>
    <w:rsid w:val="00920E56"/>
    <w:rsid w:val="00920F48"/>
    <w:rsid w:val="00921BF3"/>
    <w:rsid w:val="0092275B"/>
    <w:rsid w:val="00923A8D"/>
    <w:rsid w:val="00924D3D"/>
    <w:rsid w:val="00924E7F"/>
    <w:rsid w:val="0092569D"/>
    <w:rsid w:val="009272D5"/>
    <w:rsid w:val="00930530"/>
    <w:rsid w:val="009312A3"/>
    <w:rsid w:val="00932D29"/>
    <w:rsid w:val="009330AE"/>
    <w:rsid w:val="00933FB0"/>
    <w:rsid w:val="00935093"/>
    <w:rsid w:val="00935797"/>
    <w:rsid w:val="009357C2"/>
    <w:rsid w:val="00943EF7"/>
    <w:rsid w:val="0094408C"/>
    <w:rsid w:val="00945DC7"/>
    <w:rsid w:val="00946742"/>
    <w:rsid w:val="00950CD7"/>
    <w:rsid w:val="009516ED"/>
    <w:rsid w:val="00954290"/>
    <w:rsid w:val="0095431B"/>
    <w:rsid w:val="0095474F"/>
    <w:rsid w:val="00955712"/>
    <w:rsid w:val="009615A5"/>
    <w:rsid w:val="00961643"/>
    <w:rsid w:val="00965C79"/>
    <w:rsid w:val="00966668"/>
    <w:rsid w:val="00967551"/>
    <w:rsid w:val="0097236F"/>
    <w:rsid w:val="0097238F"/>
    <w:rsid w:val="009741F1"/>
    <w:rsid w:val="00974914"/>
    <w:rsid w:val="0097610F"/>
    <w:rsid w:val="0098093D"/>
    <w:rsid w:val="00981BA6"/>
    <w:rsid w:val="0098356A"/>
    <w:rsid w:val="00984FA5"/>
    <w:rsid w:val="00985C11"/>
    <w:rsid w:val="00985FC7"/>
    <w:rsid w:val="009905AB"/>
    <w:rsid w:val="00990F4A"/>
    <w:rsid w:val="00992091"/>
    <w:rsid w:val="00992F0F"/>
    <w:rsid w:val="00993CF9"/>
    <w:rsid w:val="00994781"/>
    <w:rsid w:val="0099571D"/>
    <w:rsid w:val="00996396"/>
    <w:rsid w:val="009A2FD9"/>
    <w:rsid w:val="009A37FD"/>
    <w:rsid w:val="009A420A"/>
    <w:rsid w:val="009A62D6"/>
    <w:rsid w:val="009A73F7"/>
    <w:rsid w:val="009B24D7"/>
    <w:rsid w:val="009B2F66"/>
    <w:rsid w:val="009B579E"/>
    <w:rsid w:val="009B7578"/>
    <w:rsid w:val="009C353E"/>
    <w:rsid w:val="009C713E"/>
    <w:rsid w:val="009D2A1F"/>
    <w:rsid w:val="009D45E5"/>
    <w:rsid w:val="009D5B43"/>
    <w:rsid w:val="009D732F"/>
    <w:rsid w:val="009D7832"/>
    <w:rsid w:val="009E04A3"/>
    <w:rsid w:val="009E0C37"/>
    <w:rsid w:val="009E30CD"/>
    <w:rsid w:val="009E3DD4"/>
    <w:rsid w:val="009F01B8"/>
    <w:rsid w:val="009F021B"/>
    <w:rsid w:val="009F05F4"/>
    <w:rsid w:val="009F1611"/>
    <w:rsid w:val="009F1964"/>
    <w:rsid w:val="009F2120"/>
    <w:rsid w:val="009F5B06"/>
    <w:rsid w:val="00A00A24"/>
    <w:rsid w:val="00A02BE0"/>
    <w:rsid w:val="00A0621B"/>
    <w:rsid w:val="00A069C6"/>
    <w:rsid w:val="00A07755"/>
    <w:rsid w:val="00A07FDB"/>
    <w:rsid w:val="00A1529A"/>
    <w:rsid w:val="00A17498"/>
    <w:rsid w:val="00A17D33"/>
    <w:rsid w:val="00A212AD"/>
    <w:rsid w:val="00A22C49"/>
    <w:rsid w:val="00A24D7D"/>
    <w:rsid w:val="00A27AD5"/>
    <w:rsid w:val="00A3421A"/>
    <w:rsid w:val="00A342BD"/>
    <w:rsid w:val="00A41053"/>
    <w:rsid w:val="00A41E75"/>
    <w:rsid w:val="00A456DC"/>
    <w:rsid w:val="00A46AF6"/>
    <w:rsid w:val="00A5217D"/>
    <w:rsid w:val="00A52809"/>
    <w:rsid w:val="00A551EA"/>
    <w:rsid w:val="00A566A5"/>
    <w:rsid w:val="00A577CA"/>
    <w:rsid w:val="00A64BBA"/>
    <w:rsid w:val="00A64E08"/>
    <w:rsid w:val="00A66B53"/>
    <w:rsid w:val="00A66C49"/>
    <w:rsid w:val="00A6781D"/>
    <w:rsid w:val="00A74659"/>
    <w:rsid w:val="00A8113D"/>
    <w:rsid w:val="00A814B5"/>
    <w:rsid w:val="00A81F6A"/>
    <w:rsid w:val="00A82319"/>
    <w:rsid w:val="00A834F8"/>
    <w:rsid w:val="00A838CE"/>
    <w:rsid w:val="00A83ACC"/>
    <w:rsid w:val="00A86776"/>
    <w:rsid w:val="00A87B30"/>
    <w:rsid w:val="00A92EA6"/>
    <w:rsid w:val="00A97D66"/>
    <w:rsid w:val="00AA0E8A"/>
    <w:rsid w:val="00AA15F3"/>
    <w:rsid w:val="00AA2CFB"/>
    <w:rsid w:val="00AA2FAB"/>
    <w:rsid w:val="00AA5208"/>
    <w:rsid w:val="00AA6194"/>
    <w:rsid w:val="00AA6D68"/>
    <w:rsid w:val="00AA6E89"/>
    <w:rsid w:val="00AB0AEE"/>
    <w:rsid w:val="00AB10A3"/>
    <w:rsid w:val="00AB1815"/>
    <w:rsid w:val="00AB1FF9"/>
    <w:rsid w:val="00AB210E"/>
    <w:rsid w:val="00AB28F2"/>
    <w:rsid w:val="00AB4879"/>
    <w:rsid w:val="00AB4C9F"/>
    <w:rsid w:val="00AB502F"/>
    <w:rsid w:val="00AC0BD8"/>
    <w:rsid w:val="00AC13A5"/>
    <w:rsid w:val="00AC2662"/>
    <w:rsid w:val="00AC26B2"/>
    <w:rsid w:val="00AC3FC1"/>
    <w:rsid w:val="00AC4082"/>
    <w:rsid w:val="00AC6C80"/>
    <w:rsid w:val="00AC7F4A"/>
    <w:rsid w:val="00AC7FE8"/>
    <w:rsid w:val="00AD0E62"/>
    <w:rsid w:val="00AD350C"/>
    <w:rsid w:val="00AD46BE"/>
    <w:rsid w:val="00AD7C73"/>
    <w:rsid w:val="00AE0C6C"/>
    <w:rsid w:val="00AE1BC7"/>
    <w:rsid w:val="00AE1EFF"/>
    <w:rsid w:val="00AE3123"/>
    <w:rsid w:val="00AE52FB"/>
    <w:rsid w:val="00AE787C"/>
    <w:rsid w:val="00AE7F87"/>
    <w:rsid w:val="00AF05DC"/>
    <w:rsid w:val="00AF25D0"/>
    <w:rsid w:val="00AF2A02"/>
    <w:rsid w:val="00AF2ED5"/>
    <w:rsid w:val="00AF494B"/>
    <w:rsid w:val="00AF515B"/>
    <w:rsid w:val="00AF7AE7"/>
    <w:rsid w:val="00B03029"/>
    <w:rsid w:val="00B0310B"/>
    <w:rsid w:val="00B03881"/>
    <w:rsid w:val="00B06C22"/>
    <w:rsid w:val="00B070DD"/>
    <w:rsid w:val="00B11597"/>
    <w:rsid w:val="00B14DD3"/>
    <w:rsid w:val="00B2525E"/>
    <w:rsid w:val="00B26686"/>
    <w:rsid w:val="00B30692"/>
    <w:rsid w:val="00B41E3A"/>
    <w:rsid w:val="00B42F8B"/>
    <w:rsid w:val="00B4388D"/>
    <w:rsid w:val="00B46D97"/>
    <w:rsid w:val="00B47ECB"/>
    <w:rsid w:val="00B517E5"/>
    <w:rsid w:val="00B51970"/>
    <w:rsid w:val="00B525E5"/>
    <w:rsid w:val="00B5576B"/>
    <w:rsid w:val="00B57227"/>
    <w:rsid w:val="00B615DD"/>
    <w:rsid w:val="00B62C91"/>
    <w:rsid w:val="00B630CB"/>
    <w:rsid w:val="00B662B4"/>
    <w:rsid w:val="00B6669E"/>
    <w:rsid w:val="00B70DC3"/>
    <w:rsid w:val="00B70EBC"/>
    <w:rsid w:val="00B72831"/>
    <w:rsid w:val="00B73699"/>
    <w:rsid w:val="00B74449"/>
    <w:rsid w:val="00B76F77"/>
    <w:rsid w:val="00B82820"/>
    <w:rsid w:val="00B836D0"/>
    <w:rsid w:val="00B83D20"/>
    <w:rsid w:val="00B849C3"/>
    <w:rsid w:val="00B8592F"/>
    <w:rsid w:val="00B934D1"/>
    <w:rsid w:val="00B93C2B"/>
    <w:rsid w:val="00B956FD"/>
    <w:rsid w:val="00BA7523"/>
    <w:rsid w:val="00BA7C58"/>
    <w:rsid w:val="00BB4CF2"/>
    <w:rsid w:val="00BB5065"/>
    <w:rsid w:val="00BC5E6A"/>
    <w:rsid w:val="00BC71BD"/>
    <w:rsid w:val="00BC77A2"/>
    <w:rsid w:val="00BD09D3"/>
    <w:rsid w:val="00BD339C"/>
    <w:rsid w:val="00BD40B6"/>
    <w:rsid w:val="00BD485E"/>
    <w:rsid w:val="00BD763B"/>
    <w:rsid w:val="00BE1DC6"/>
    <w:rsid w:val="00BE2A49"/>
    <w:rsid w:val="00BE6B05"/>
    <w:rsid w:val="00BE6F3A"/>
    <w:rsid w:val="00BF160E"/>
    <w:rsid w:val="00BF16E0"/>
    <w:rsid w:val="00BF58E7"/>
    <w:rsid w:val="00BF61A0"/>
    <w:rsid w:val="00BF69AA"/>
    <w:rsid w:val="00C05A1E"/>
    <w:rsid w:val="00C06C17"/>
    <w:rsid w:val="00C138EF"/>
    <w:rsid w:val="00C15759"/>
    <w:rsid w:val="00C24142"/>
    <w:rsid w:val="00C24F5D"/>
    <w:rsid w:val="00C2700D"/>
    <w:rsid w:val="00C307BD"/>
    <w:rsid w:val="00C30D0B"/>
    <w:rsid w:val="00C32223"/>
    <w:rsid w:val="00C3234D"/>
    <w:rsid w:val="00C329E6"/>
    <w:rsid w:val="00C33521"/>
    <w:rsid w:val="00C33EA9"/>
    <w:rsid w:val="00C3525C"/>
    <w:rsid w:val="00C36219"/>
    <w:rsid w:val="00C368E4"/>
    <w:rsid w:val="00C37AFB"/>
    <w:rsid w:val="00C4256B"/>
    <w:rsid w:val="00C4347D"/>
    <w:rsid w:val="00C43704"/>
    <w:rsid w:val="00C46B04"/>
    <w:rsid w:val="00C51EB6"/>
    <w:rsid w:val="00C544C4"/>
    <w:rsid w:val="00C5719D"/>
    <w:rsid w:val="00C57698"/>
    <w:rsid w:val="00C61990"/>
    <w:rsid w:val="00C62916"/>
    <w:rsid w:val="00C63CC0"/>
    <w:rsid w:val="00C64A83"/>
    <w:rsid w:val="00C64AAC"/>
    <w:rsid w:val="00C66D51"/>
    <w:rsid w:val="00C71398"/>
    <w:rsid w:val="00C71CD4"/>
    <w:rsid w:val="00C772B9"/>
    <w:rsid w:val="00C8391A"/>
    <w:rsid w:val="00C91BD9"/>
    <w:rsid w:val="00C92274"/>
    <w:rsid w:val="00C930AA"/>
    <w:rsid w:val="00C96694"/>
    <w:rsid w:val="00C97C3B"/>
    <w:rsid w:val="00C97C59"/>
    <w:rsid w:val="00CA06EF"/>
    <w:rsid w:val="00CA1E30"/>
    <w:rsid w:val="00CA34F3"/>
    <w:rsid w:val="00CA35CE"/>
    <w:rsid w:val="00CB0616"/>
    <w:rsid w:val="00CB1CD4"/>
    <w:rsid w:val="00CB2997"/>
    <w:rsid w:val="00CB3DBB"/>
    <w:rsid w:val="00CB6C59"/>
    <w:rsid w:val="00CB7E8C"/>
    <w:rsid w:val="00CC0D18"/>
    <w:rsid w:val="00CC0E46"/>
    <w:rsid w:val="00CC1092"/>
    <w:rsid w:val="00CC10F7"/>
    <w:rsid w:val="00CC1B87"/>
    <w:rsid w:val="00CC2664"/>
    <w:rsid w:val="00CC3544"/>
    <w:rsid w:val="00CC3649"/>
    <w:rsid w:val="00CC4D87"/>
    <w:rsid w:val="00CC5113"/>
    <w:rsid w:val="00CC53D6"/>
    <w:rsid w:val="00CC713A"/>
    <w:rsid w:val="00CC719C"/>
    <w:rsid w:val="00CC7729"/>
    <w:rsid w:val="00CD26A2"/>
    <w:rsid w:val="00CD26BB"/>
    <w:rsid w:val="00CD3A3D"/>
    <w:rsid w:val="00CD6831"/>
    <w:rsid w:val="00CE04A5"/>
    <w:rsid w:val="00CE0804"/>
    <w:rsid w:val="00CE0903"/>
    <w:rsid w:val="00CE09E5"/>
    <w:rsid w:val="00CE5538"/>
    <w:rsid w:val="00CE681C"/>
    <w:rsid w:val="00CF0820"/>
    <w:rsid w:val="00CF384F"/>
    <w:rsid w:val="00CF54CB"/>
    <w:rsid w:val="00CF5827"/>
    <w:rsid w:val="00CF5C0D"/>
    <w:rsid w:val="00D010F0"/>
    <w:rsid w:val="00D0163D"/>
    <w:rsid w:val="00D026E8"/>
    <w:rsid w:val="00D03597"/>
    <w:rsid w:val="00D05620"/>
    <w:rsid w:val="00D06E4A"/>
    <w:rsid w:val="00D071AB"/>
    <w:rsid w:val="00D07759"/>
    <w:rsid w:val="00D07E25"/>
    <w:rsid w:val="00D10F95"/>
    <w:rsid w:val="00D110DB"/>
    <w:rsid w:val="00D13850"/>
    <w:rsid w:val="00D14420"/>
    <w:rsid w:val="00D21A77"/>
    <w:rsid w:val="00D22619"/>
    <w:rsid w:val="00D33392"/>
    <w:rsid w:val="00D341E3"/>
    <w:rsid w:val="00D35190"/>
    <w:rsid w:val="00D3582D"/>
    <w:rsid w:val="00D35914"/>
    <w:rsid w:val="00D36CDF"/>
    <w:rsid w:val="00D40C69"/>
    <w:rsid w:val="00D42033"/>
    <w:rsid w:val="00D4376E"/>
    <w:rsid w:val="00D45FF5"/>
    <w:rsid w:val="00D46195"/>
    <w:rsid w:val="00D5136D"/>
    <w:rsid w:val="00D52E3F"/>
    <w:rsid w:val="00D54E0C"/>
    <w:rsid w:val="00D5694C"/>
    <w:rsid w:val="00D60678"/>
    <w:rsid w:val="00D606D4"/>
    <w:rsid w:val="00D625E5"/>
    <w:rsid w:val="00D62BA4"/>
    <w:rsid w:val="00D6308A"/>
    <w:rsid w:val="00D64530"/>
    <w:rsid w:val="00D65874"/>
    <w:rsid w:val="00D67D47"/>
    <w:rsid w:val="00D704A3"/>
    <w:rsid w:val="00D70DD4"/>
    <w:rsid w:val="00D72758"/>
    <w:rsid w:val="00D73C48"/>
    <w:rsid w:val="00D760A9"/>
    <w:rsid w:val="00D800A0"/>
    <w:rsid w:val="00D80F0E"/>
    <w:rsid w:val="00D8105D"/>
    <w:rsid w:val="00D81320"/>
    <w:rsid w:val="00D84992"/>
    <w:rsid w:val="00D84B04"/>
    <w:rsid w:val="00D902B1"/>
    <w:rsid w:val="00D94C9A"/>
    <w:rsid w:val="00D95CFB"/>
    <w:rsid w:val="00D95DCD"/>
    <w:rsid w:val="00D967AF"/>
    <w:rsid w:val="00DA0025"/>
    <w:rsid w:val="00DA1CD9"/>
    <w:rsid w:val="00DA3D24"/>
    <w:rsid w:val="00DA4F5F"/>
    <w:rsid w:val="00DA6A6F"/>
    <w:rsid w:val="00DA73DC"/>
    <w:rsid w:val="00DB08AB"/>
    <w:rsid w:val="00DB122C"/>
    <w:rsid w:val="00DB176F"/>
    <w:rsid w:val="00DB4402"/>
    <w:rsid w:val="00DB4DB0"/>
    <w:rsid w:val="00DB6D39"/>
    <w:rsid w:val="00DB7F8D"/>
    <w:rsid w:val="00DC123F"/>
    <w:rsid w:val="00DC1BD8"/>
    <w:rsid w:val="00DC2AEC"/>
    <w:rsid w:val="00DC392B"/>
    <w:rsid w:val="00DC59E0"/>
    <w:rsid w:val="00DC6851"/>
    <w:rsid w:val="00DC7A00"/>
    <w:rsid w:val="00DD07A1"/>
    <w:rsid w:val="00DD0B4C"/>
    <w:rsid w:val="00DD2970"/>
    <w:rsid w:val="00DD3FED"/>
    <w:rsid w:val="00DD5A17"/>
    <w:rsid w:val="00DD608D"/>
    <w:rsid w:val="00DD65B8"/>
    <w:rsid w:val="00DE09FB"/>
    <w:rsid w:val="00DE2237"/>
    <w:rsid w:val="00DE2695"/>
    <w:rsid w:val="00DE4A01"/>
    <w:rsid w:val="00DE573F"/>
    <w:rsid w:val="00DE653B"/>
    <w:rsid w:val="00DE77C0"/>
    <w:rsid w:val="00DF04E9"/>
    <w:rsid w:val="00DF0D61"/>
    <w:rsid w:val="00DF2CC9"/>
    <w:rsid w:val="00DF36D6"/>
    <w:rsid w:val="00DF529D"/>
    <w:rsid w:val="00DF5458"/>
    <w:rsid w:val="00DF69EA"/>
    <w:rsid w:val="00E05080"/>
    <w:rsid w:val="00E0782D"/>
    <w:rsid w:val="00E131C2"/>
    <w:rsid w:val="00E15A10"/>
    <w:rsid w:val="00E1659C"/>
    <w:rsid w:val="00E16650"/>
    <w:rsid w:val="00E16BF9"/>
    <w:rsid w:val="00E17AFA"/>
    <w:rsid w:val="00E21C5E"/>
    <w:rsid w:val="00E22CC4"/>
    <w:rsid w:val="00E2324A"/>
    <w:rsid w:val="00E2384B"/>
    <w:rsid w:val="00E336B5"/>
    <w:rsid w:val="00E3382A"/>
    <w:rsid w:val="00E35289"/>
    <w:rsid w:val="00E35BF0"/>
    <w:rsid w:val="00E409E2"/>
    <w:rsid w:val="00E425C5"/>
    <w:rsid w:val="00E469AF"/>
    <w:rsid w:val="00E47623"/>
    <w:rsid w:val="00E50949"/>
    <w:rsid w:val="00E516CF"/>
    <w:rsid w:val="00E5239E"/>
    <w:rsid w:val="00E53765"/>
    <w:rsid w:val="00E538BD"/>
    <w:rsid w:val="00E602E4"/>
    <w:rsid w:val="00E60DC5"/>
    <w:rsid w:val="00E62A30"/>
    <w:rsid w:val="00E64D37"/>
    <w:rsid w:val="00E65A13"/>
    <w:rsid w:val="00E70A3B"/>
    <w:rsid w:val="00E717C4"/>
    <w:rsid w:val="00E75BE0"/>
    <w:rsid w:val="00E76B67"/>
    <w:rsid w:val="00E81ACC"/>
    <w:rsid w:val="00E87417"/>
    <w:rsid w:val="00E878C7"/>
    <w:rsid w:val="00E87B98"/>
    <w:rsid w:val="00E93BBA"/>
    <w:rsid w:val="00E95241"/>
    <w:rsid w:val="00E95DA6"/>
    <w:rsid w:val="00E965D0"/>
    <w:rsid w:val="00E96EC0"/>
    <w:rsid w:val="00E97A78"/>
    <w:rsid w:val="00EA2488"/>
    <w:rsid w:val="00EA3E61"/>
    <w:rsid w:val="00EA4559"/>
    <w:rsid w:val="00EB018B"/>
    <w:rsid w:val="00EB15B4"/>
    <w:rsid w:val="00EB1B47"/>
    <w:rsid w:val="00EB1CF6"/>
    <w:rsid w:val="00EB1E09"/>
    <w:rsid w:val="00EB352D"/>
    <w:rsid w:val="00EB4B7E"/>
    <w:rsid w:val="00EB7F6A"/>
    <w:rsid w:val="00EC579C"/>
    <w:rsid w:val="00ED03B3"/>
    <w:rsid w:val="00ED049C"/>
    <w:rsid w:val="00ED1CFC"/>
    <w:rsid w:val="00ED32EA"/>
    <w:rsid w:val="00ED4773"/>
    <w:rsid w:val="00ED6A7D"/>
    <w:rsid w:val="00ED7100"/>
    <w:rsid w:val="00EE26CF"/>
    <w:rsid w:val="00EE30CB"/>
    <w:rsid w:val="00EE4EA2"/>
    <w:rsid w:val="00EE5BFD"/>
    <w:rsid w:val="00EE627F"/>
    <w:rsid w:val="00EE6A01"/>
    <w:rsid w:val="00EE6F70"/>
    <w:rsid w:val="00EF3105"/>
    <w:rsid w:val="00EF51B7"/>
    <w:rsid w:val="00EF7B63"/>
    <w:rsid w:val="00F00305"/>
    <w:rsid w:val="00F00B30"/>
    <w:rsid w:val="00F03C91"/>
    <w:rsid w:val="00F118BD"/>
    <w:rsid w:val="00F12D10"/>
    <w:rsid w:val="00F1422D"/>
    <w:rsid w:val="00F14784"/>
    <w:rsid w:val="00F14888"/>
    <w:rsid w:val="00F14ACC"/>
    <w:rsid w:val="00F14D8C"/>
    <w:rsid w:val="00F17197"/>
    <w:rsid w:val="00F175A9"/>
    <w:rsid w:val="00F21C3A"/>
    <w:rsid w:val="00F2206E"/>
    <w:rsid w:val="00F22779"/>
    <w:rsid w:val="00F2279C"/>
    <w:rsid w:val="00F23A1C"/>
    <w:rsid w:val="00F25AB1"/>
    <w:rsid w:val="00F25C3F"/>
    <w:rsid w:val="00F26590"/>
    <w:rsid w:val="00F269B0"/>
    <w:rsid w:val="00F26E64"/>
    <w:rsid w:val="00F27134"/>
    <w:rsid w:val="00F27B11"/>
    <w:rsid w:val="00F3316D"/>
    <w:rsid w:val="00F331F0"/>
    <w:rsid w:val="00F34BA9"/>
    <w:rsid w:val="00F416AF"/>
    <w:rsid w:val="00F417A9"/>
    <w:rsid w:val="00F4341E"/>
    <w:rsid w:val="00F4390C"/>
    <w:rsid w:val="00F43ECC"/>
    <w:rsid w:val="00F4578A"/>
    <w:rsid w:val="00F53879"/>
    <w:rsid w:val="00F56C8D"/>
    <w:rsid w:val="00F572D1"/>
    <w:rsid w:val="00F57E82"/>
    <w:rsid w:val="00F62A68"/>
    <w:rsid w:val="00F634C7"/>
    <w:rsid w:val="00F731AF"/>
    <w:rsid w:val="00F73D21"/>
    <w:rsid w:val="00F838A2"/>
    <w:rsid w:val="00F84DB3"/>
    <w:rsid w:val="00F8747E"/>
    <w:rsid w:val="00F90E7C"/>
    <w:rsid w:val="00F91D96"/>
    <w:rsid w:val="00F9282A"/>
    <w:rsid w:val="00F94C79"/>
    <w:rsid w:val="00F95108"/>
    <w:rsid w:val="00F95688"/>
    <w:rsid w:val="00FA075F"/>
    <w:rsid w:val="00FA2110"/>
    <w:rsid w:val="00FA4CC4"/>
    <w:rsid w:val="00FA7E5D"/>
    <w:rsid w:val="00FB0EAD"/>
    <w:rsid w:val="00FB64DB"/>
    <w:rsid w:val="00FB7738"/>
    <w:rsid w:val="00FC0AF0"/>
    <w:rsid w:val="00FC1CBC"/>
    <w:rsid w:val="00FC2C46"/>
    <w:rsid w:val="00FC40B7"/>
    <w:rsid w:val="00FC52C6"/>
    <w:rsid w:val="00FC7B63"/>
    <w:rsid w:val="00FD03DA"/>
    <w:rsid w:val="00FD3276"/>
    <w:rsid w:val="00FD6A4B"/>
    <w:rsid w:val="00FE00D8"/>
    <w:rsid w:val="00FE3082"/>
    <w:rsid w:val="00FE3705"/>
    <w:rsid w:val="00FE4229"/>
    <w:rsid w:val="00FE4F1A"/>
    <w:rsid w:val="00FE7B94"/>
    <w:rsid w:val="00FF6D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AC72D"/>
  <w15:docId w15:val="{08C2B5CE-0BF9-473C-86F4-09C89ED9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A16"/>
  </w:style>
  <w:style w:type="paragraph" w:styleId="Heading3">
    <w:name w:val="heading 3"/>
    <w:basedOn w:val="Normal"/>
    <w:next w:val="Normal"/>
    <w:link w:val="Heading3Char"/>
    <w:uiPriority w:val="9"/>
    <w:unhideWhenUsed/>
    <w:qFormat/>
    <w:rsid w:val="00E965D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link w:val="ListParagraphChar"/>
    <w:uiPriority w:val="34"/>
    <w:qFormat/>
    <w:rsid w:val="00920E56"/>
    <w:pPr>
      <w:ind w:left="720"/>
      <w:contextualSpacing/>
    </w:pPr>
  </w:style>
  <w:style w:type="paragraph" w:styleId="BodyTextIndent3">
    <w:name w:val="Body Text Indent 3"/>
    <w:basedOn w:val="Normal"/>
    <w:link w:val="BodyTextIndent3Char"/>
    <w:rsid w:val="0092569D"/>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2569D"/>
    <w:rPr>
      <w:rFonts w:ascii="Times New Roman" w:eastAsia="Times New Roman" w:hAnsi="Times New Roman" w:cs="Times New Roman"/>
      <w:sz w:val="16"/>
      <w:szCs w:val="16"/>
    </w:rPr>
  </w:style>
  <w:style w:type="paragraph" w:customStyle="1" w:styleId="Elizbari">
    <w:name w:val="Elizbari"/>
    <w:basedOn w:val="Normal"/>
    <w:rsid w:val="00E2384B"/>
    <w:pPr>
      <w:spacing w:after="0" w:line="300" w:lineRule="exact"/>
    </w:pPr>
    <w:rPr>
      <w:rFonts w:ascii="Geo_Times" w:eastAsia="Times New Roman" w:hAnsi="Geo_Times" w:cs="Times New Roman"/>
      <w:lang w:val="ru-RU" w:eastAsia="zh-CN"/>
    </w:rPr>
  </w:style>
  <w:style w:type="paragraph" w:styleId="FootnoteText">
    <w:name w:val="footnote text"/>
    <w:basedOn w:val="Normal"/>
    <w:link w:val="FootnoteTextChar"/>
    <w:rsid w:val="00A92EA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92EA6"/>
    <w:rPr>
      <w:rFonts w:ascii="Times New Roman" w:eastAsia="Times New Roman" w:hAnsi="Times New Roman" w:cs="Times New Roman"/>
      <w:sz w:val="20"/>
      <w:szCs w:val="20"/>
    </w:rPr>
  </w:style>
  <w:style w:type="character" w:styleId="FootnoteReference">
    <w:name w:val="footnote reference"/>
    <w:rsid w:val="00A92EA6"/>
    <w:rPr>
      <w:vertAlign w:val="superscript"/>
    </w:rPr>
  </w:style>
  <w:style w:type="paragraph" w:styleId="EndnoteText">
    <w:name w:val="endnote text"/>
    <w:basedOn w:val="Normal"/>
    <w:link w:val="EndnoteTextChar"/>
    <w:uiPriority w:val="99"/>
    <w:semiHidden/>
    <w:unhideWhenUsed/>
    <w:rsid w:val="00921B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1BF3"/>
    <w:rPr>
      <w:sz w:val="20"/>
      <w:szCs w:val="20"/>
    </w:rPr>
  </w:style>
  <w:style w:type="character" w:styleId="EndnoteReference">
    <w:name w:val="endnote reference"/>
    <w:basedOn w:val="DefaultParagraphFont"/>
    <w:uiPriority w:val="99"/>
    <w:semiHidden/>
    <w:unhideWhenUsed/>
    <w:rsid w:val="00921BF3"/>
    <w:rPr>
      <w:vertAlign w:val="superscript"/>
    </w:rPr>
  </w:style>
  <w:style w:type="character" w:styleId="CommentReference">
    <w:name w:val="annotation reference"/>
    <w:basedOn w:val="DefaultParagraphFont"/>
    <w:uiPriority w:val="99"/>
    <w:semiHidden/>
    <w:unhideWhenUsed/>
    <w:rsid w:val="004446FC"/>
    <w:rPr>
      <w:sz w:val="16"/>
      <w:szCs w:val="16"/>
    </w:rPr>
  </w:style>
  <w:style w:type="paragraph" w:styleId="CommentText">
    <w:name w:val="annotation text"/>
    <w:basedOn w:val="Normal"/>
    <w:link w:val="CommentTextChar"/>
    <w:uiPriority w:val="99"/>
    <w:unhideWhenUsed/>
    <w:rsid w:val="004446FC"/>
    <w:pPr>
      <w:spacing w:line="240" w:lineRule="auto"/>
    </w:pPr>
    <w:rPr>
      <w:sz w:val="20"/>
      <w:szCs w:val="20"/>
    </w:rPr>
  </w:style>
  <w:style w:type="character" w:customStyle="1" w:styleId="CommentTextChar">
    <w:name w:val="Comment Text Char"/>
    <w:basedOn w:val="DefaultParagraphFont"/>
    <w:link w:val="CommentText"/>
    <w:uiPriority w:val="99"/>
    <w:rsid w:val="004446FC"/>
    <w:rPr>
      <w:sz w:val="20"/>
      <w:szCs w:val="20"/>
    </w:rPr>
  </w:style>
  <w:style w:type="paragraph" w:styleId="CommentSubject">
    <w:name w:val="annotation subject"/>
    <w:basedOn w:val="CommentText"/>
    <w:next w:val="CommentText"/>
    <w:link w:val="CommentSubjectChar"/>
    <w:uiPriority w:val="99"/>
    <w:semiHidden/>
    <w:unhideWhenUsed/>
    <w:rsid w:val="004446FC"/>
    <w:rPr>
      <w:b/>
      <w:bCs/>
    </w:rPr>
  </w:style>
  <w:style w:type="character" w:customStyle="1" w:styleId="CommentSubjectChar">
    <w:name w:val="Comment Subject Char"/>
    <w:basedOn w:val="CommentTextChar"/>
    <w:link w:val="CommentSubject"/>
    <w:uiPriority w:val="99"/>
    <w:semiHidden/>
    <w:rsid w:val="004446FC"/>
    <w:rPr>
      <w:b/>
      <w:bCs/>
      <w:sz w:val="20"/>
      <w:szCs w:val="20"/>
    </w:rPr>
  </w:style>
  <w:style w:type="table" w:styleId="TableGrid">
    <w:name w:val="Table Grid"/>
    <w:basedOn w:val="TableNormal"/>
    <w:uiPriority w:val="39"/>
    <w:rsid w:val="00CC5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1F6489"/>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F6489"/>
    <w:rPr>
      <w:rFonts w:ascii="Courier New" w:eastAsia="Times New Roman" w:hAnsi="Courier New" w:cs="Times New Roman"/>
      <w:sz w:val="20"/>
      <w:szCs w:val="20"/>
    </w:rPr>
  </w:style>
  <w:style w:type="paragraph" w:customStyle="1" w:styleId="Default">
    <w:name w:val="Default"/>
    <w:rsid w:val="00473EFB"/>
    <w:pPr>
      <w:autoSpaceDE w:val="0"/>
      <w:autoSpaceDN w:val="0"/>
      <w:adjustRightInd w:val="0"/>
      <w:spacing w:after="0" w:line="240" w:lineRule="auto"/>
    </w:pPr>
    <w:rPr>
      <w:rFonts w:ascii="Sylfaen" w:eastAsia="Times New Roman" w:hAnsi="Sylfaen" w:cs="Sylfaen"/>
      <w:color w:val="000000"/>
      <w:sz w:val="24"/>
      <w:szCs w:val="24"/>
    </w:rPr>
  </w:style>
  <w:style w:type="character" w:customStyle="1" w:styleId="Heading3Char">
    <w:name w:val="Heading 3 Char"/>
    <w:basedOn w:val="DefaultParagraphFont"/>
    <w:link w:val="Heading3"/>
    <w:uiPriority w:val="9"/>
    <w:rsid w:val="00E965D0"/>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basedOn w:val="DefaultParagraphFont"/>
    <w:link w:val="ListParagraph"/>
    <w:uiPriority w:val="34"/>
    <w:rsid w:val="002B4E9C"/>
  </w:style>
  <w:style w:type="paragraph" w:styleId="NoSpacing">
    <w:name w:val="No Spacing"/>
    <w:uiPriority w:val="1"/>
    <w:qFormat/>
    <w:rsid w:val="00CC7729"/>
    <w:pPr>
      <w:spacing w:after="0" w:line="240" w:lineRule="auto"/>
    </w:pPr>
    <w:rPr>
      <w:rFonts w:eastAsiaTheme="minorEastAsia"/>
    </w:rPr>
  </w:style>
  <w:style w:type="character" w:styleId="Strong">
    <w:name w:val="Strong"/>
    <w:basedOn w:val="DefaultParagraphFont"/>
    <w:uiPriority w:val="22"/>
    <w:qFormat/>
    <w:rsid w:val="00CC7729"/>
    <w:rPr>
      <w:b/>
      <w:bCs/>
    </w:rPr>
  </w:style>
  <w:style w:type="paragraph" w:styleId="NormalWeb">
    <w:name w:val="Normal (Web)"/>
    <w:basedOn w:val="Normal"/>
    <w:uiPriority w:val="99"/>
    <w:unhideWhenUsed/>
    <w:qFormat/>
    <w:rsid w:val="008308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nospell-typo">
    <w:name w:val="nanospell-typo"/>
    <w:basedOn w:val="DefaultParagraphFont"/>
    <w:rsid w:val="00830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88210">
      <w:bodyDiv w:val="1"/>
      <w:marLeft w:val="0"/>
      <w:marRight w:val="0"/>
      <w:marTop w:val="0"/>
      <w:marBottom w:val="0"/>
      <w:divBdr>
        <w:top w:val="none" w:sz="0" w:space="0" w:color="auto"/>
        <w:left w:val="none" w:sz="0" w:space="0" w:color="auto"/>
        <w:bottom w:val="none" w:sz="0" w:space="0" w:color="auto"/>
        <w:right w:val="none" w:sz="0" w:space="0" w:color="auto"/>
      </w:divBdr>
      <w:divsChild>
        <w:div w:id="4677232">
          <w:marLeft w:val="0"/>
          <w:marRight w:val="0"/>
          <w:marTop w:val="0"/>
          <w:marBottom w:val="0"/>
          <w:divBdr>
            <w:top w:val="none" w:sz="0" w:space="0" w:color="auto"/>
            <w:left w:val="none" w:sz="0" w:space="0" w:color="auto"/>
            <w:bottom w:val="none" w:sz="0" w:space="0" w:color="auto"/>
            <w:right w:val="none" w:sz="0" w:space="0" w:color="auto"/>
          </w:divBdr>
        </w:div>
        <w:div w:id="21637852">
          <w:marLeft w:val="0"/>
          <w:marRight w:val="0"/>
          <w:marTop w:val="0"/>
          <w:marBottom w:val="0"/>
          <w:divBdr>
            <w:top w:val="none" w:sz="0" w:space="0" w:color="auto"/>
            <w:left w:val="none" w:sz="0" w:space="0" w:color="auto"/>
            <w:bottom w:val="none" w:sz="0" w:space="0" w:color="auto"/>
            <w:right w:val="none" w:sz="0" w:space="0" w:color="auto"/>
          </w:divBdr>
        </w:div>
        <w:div w:id="46073784">
          <w:marLeft w:val="0"/>
          <w:marRight w:val="0"/>
          <w:marTop w:val="0"/>
          <w:marBottom w:val="0"/>
          <w:divBdr>
            <w:top w:val="none" w:sz="0" w:space="0" w:color="auto"/>
            <w:left w:val="none" w:sz="0" w:space="0" w:color="auto"/>
            <w:bottom w:val="none" w:sz="0" w:space="0" w:color="auto"/>
            <w:right w:val="none" w:sz="0" w:space="0" w:color="auto"/>
          </w:divBdr>
        </w:div>
        <w:div w:id="88164732">
          <w:marLeft w:val="0"/>
          <w:marRight w:val="0"/>
          <w:marTop w:val="0"/>
          <w:marBottom w:val="0"/>
          <w:divBdr>
            <w:top w:val="none" w:sz="0" w:space="0" w:color="auto"/>
            <w:left w:val="none" w:sz="0" w:space="0" w:color="auto"/>
            <w:bottom w:val="none" w:sz="0" w:space="0" w:color="auto"/>
            <w:right w:val="none" w:sz="0" w:space="0" w:color="auto"/>
          </w:divBdr>
        </w:div>
        <w:div w:id="114713535">
          <w:marLeft w:val="0"/>
          <w:marRight w:val="0"/>
          <w:marTop w:val="0"/>
          <w:marBottom w:val="0"/>
          <w:divBdr>
            <w:top w:val="none" w:sz="0" w:space="0" w:color="auto"/>
            <w:left w:val="none" w:sz="0" w:space="0" w:color="auto"/>
            <w:bottom w:val="none" w:sz="0" w:space="0" w:color="auto"/>
            <w:right w:val="none" w:sz="0" w:space="0" w:color="auto"/>
          </w:divBdr>
        </w:div>
        <w:div w:id="137963708">
          <w:marLeft w:val="0"/>
          <w:marRight w:val="0"/>
          <w:marTop w:val="0"/>
          <w:marBottom w:val="0"/>
          <w:divBdr>
            <w:top w:val="none" w:sz="0" w:space="0" w:color="auto"/>
            <w:left w:val="none" w:sz="0" w:space="0" w:color="auto"/>
            <w:bottom w:val="none" w:sz="0" w:space="0" w:color="auto"/>
            <w:right w:val="none" w:sz="0" w:space="0" w:color="auto"/>
          </w:divBdr>
        </w:div>
        <w:div w:id="144126772">
          <w:marLeft w:val="0"/>
          <w:marRight w:val="0"/>
          <w:marTop w:val="0"/>
          <w:marBottom w:val="0"/>
          <w:divBdr>
            <w:top w:val="none" w:sz="0" w:space="0" w:color="auto"/>
            <w:left w:val="none" w:sz="0" w:space="0" w:color="auto"/>
            <w:bottom w:val="none" w:sz="0" w:space="0" w:color="auto"/>
            <w:right w:val="none" w:sz="0" w:space="0" w:color="auto"/>
          </w:divBdr>
        </w:div>
        <w:div w:id="144513383">
          <w:marLeft w:val="0"/>
          <w:marRight w:val="0"/>
          <w:marTop w:val="0"/>
          <w:marBottom w:val="0"/>
          <w:divBdr>
            <w:top w:val="none" w:sz="0" w:space="0" w:color="auto"/>
            <w:left w:val="none" w:sz="0" w:space="0" w:color="auto"/>
            <w:bottom w:val="none" w:sz="0" w:space="0" w:color="auto"/>
            <w:right w:val="none" w:sz="0" w:space="0" w:color="auto"/>
          </w:divBdr>
        </w:div>
        <w:div w:id="162399817">
          <w:marLeft w:val="0"/>
          <w:marRight w:val="0"/>
          <w:marTop w:val="0"/>
          <w:marBottom w:val="0"/>
          <w:divBdr>
            <w:top w:val="none" w:sz="0" w:space="0" w:color="auto"/>
            <w:left w:val="none" w:sz="0" w:space="0" w:color="auto"/>
            <w:bottom w:val="none" w:sz="0" w:space="0" w:color="auto"/>
            <w:right w:val="none" w:sz="0" w:space="0" w:color="auto"/>
          </w:divBdr>
        </w:div>
        <w:div w:id="178543787">
          <w:marLeft w:val="0"/>
          <w:marRight w:val="0"/>
          <w:marTop w:val="0"/>
          <w:marBottom w:val="0"/>
          <w:divBdr>
            <w:top w:val="none" w:sz="0" w:space="0" w:color="auto"/>
            <w:left w:val="none" w:sz="0" w:space="0" w:color="auto"/>
            <w:bottom w:val="none" w:sz="0" w:space="0" w:color="auto"/>
            <w:right w:val="none" w:sz="0" w:space="0" w:color="auto"/>
          </w:divBdr>
        </w:div>
        <w:div w:id="197858498">
          <w:marLeft w:val="0"/>
          <w:marRight w:val="0"/>
          <w:marTop w:val="0"/>
          <w:marBottom w:val="0"/>
          <w:divBdr>
            <w:top w:val="none" w:sz="0" w:space="0" w:color="auto"/>
            <w:left w:val="none" w:sz="0" w:space="0" w:color="auto"/>
            <w:bottom w:val="none" w:sz="0" w:space="0" w:color="auto"/>
            <w:right w:val="none" w:sz="0" w:space="0" w:color="auto"/>
          </w:divBdr>
        </w:div>
        <w:div w:id="208230147">
          <w:marLeft w:val="0"/>
          <w:marRight w:val="0"/>
          <w:marTop w:val="0"/>
          <w:marBottom w:val="0"/>
          <w:divBdr>
            <w:top w:val="none" w:sz="0" w:space="0" w:color="auto"/>
            <w:left w:val="none" w:sz="0" w:space="0" w:color="auto"/>
            <w:bottom w:val="none" w:sz="0" w:space="0" w:color="auto"/>
            <w:right w:val="none" w:sz="0" w:space="0" w:color="auto"/>
          </w:divBdr>
        </w:div>
        <w:div w:id="264732555">
          <w:marLeft w:val="0"/>
          <w:marRight w:val="0"/>
          <w:marTop w:val="0"/>
          <w:marBottom w:val="0"/>
          <w:divBdr>
            <w:top w:val="none" w:sz="0" w:space="0" w:color="auto"/>
            <w:left w:val="none" w:sz="0" w:space="0" w:color="auto"/>
            <w:bottom w:val="none" w:sz="0" w:space="0" w:color="auto"/>
            <w:right w:val="none" w:sz="0" w:space="0" w:color="auto"/>
          </w:divBdr>
        </w:div>
        <w:div w:id="268314420">
          <w:marLeft w:val="0"/>
          <w:marRight w:val="0"/>
          <w:marTop w:val="0"/>
          <w:marBottom w:val="0"/>
          <w:divBdr>
            <w:top w:val="none" w:sz="0" w:space="0" w:color="auto"/>
            <w:left w:val="none" w:sz="0" w:space="0" w:color="auto"/>
            <w:bottom w:val="none" w:sz="0" w:space="0" w:color="auto"/>
            <w:right w:val="none" w:sz="0" w:space="0" w:color="auto"/>
          </w:divBdr>
        </w:div>
        <w:div w:id="305595673">
          <w:marLeft w:val="0"/>
          <w:marRight w:val="0"/>
          <w:marTop w:val="0"/>
          <w:marBottom w:val="0"/>
          <w:divBdr>
            <w:top w:val="none" w:sz="0" w:space="0" w:color="auto"/>
            <w:left w:val="none" w:sz="0" w:space="0" w:color="auto"/>
            <w:bottom w:val="none" w:sz="0" w:space="0" w:color="auto"/>
            <w:right w:val="none" w:sz="0" w:space="0" w:color="auto"/>
          </w:divBdr>
        </w:div>
        <w:div w:id="312638595">
          <w:marLeft w:val="0"/>
          <w:marRight w:val="0"/>
          <w:marTop w:val="0"/>
          <w:marBottom w:val="0"/>
          <w:divBdr>
            <w:top w:val="none" w:sz="0" w:space="0" w:color="auto"/>
            <w:left w:val="none" w:sz="0" w:space="0" w:color="auto"/>
            <w:bottom w:val="none" w:sz="0" w:space="0" w:color="auto"/>
            <w:right w:val="none" w:sz="0" w:space="0" w:color="auto"/>
          </w:divBdr>
        </w:div>
        <w:div w:id="325939920">
          <w:marLeft w:val="0"/>
          <w:marRight w:val="0"/>
          <w:marTop w:val="0"/>
          <w:marBottom w:val="0"/>
          <w:divBdr>
            <w:top w:val="none" w:sz="0" w:space="0" w:color="auto"/>
            <w:left w:val="none" w:sz="0" w:space="0" w:color="auto"/>
            <w:bottom w:val="none" w:sz="0" w:space="0" w:color="auto"/>
            <w:right w:val="none" w:sz="0" w:space="0" w:color="auto"/>
          </w:divBdr>
        </w:div>
        <w:div w:id="373194566">
          <w:marLeft w:val="0"/>
          <w:marRight w:val="0"/>
          <w:marTop w:val="0"/>
          <w:marBottom w:val="0"/>
          <w:divBdr>
            <w:top w:val="none" w:sz="0" w:space="0" w:color="auto"/>
            <w:left w:val="none" w:sz="0" w:space="0" w:color="auto"/>
            <w:bottom w:val="none" w:sz="0" w:space="0" w:color="auto"/>
            <w:right w:val="none" w:sz="0" w:space="0" w:color="auto"/>
          </w:divBdr>
        </w:div>
        <w:div w:id="402798083">
          <w:marLeft w:val="0"/>
          <w:marRight w:val="0"/>
          <w:marTop w:val="0"/>
          <w:marBottom w:val="0"/>
          <w:divBdr>
            <w:top w:val="none" w:sz="0" w:space="0" w:color="auto"/>
            <w:left w:val="none" w:sz="0" w:space="0" w:color="auto"/>
            <w:bottom w:val="none" w:sz="0" w:space="0" w:color="auto"/>
            <w:right w:val="none" w:sz="0" w:space="0" w:color="auto"/>
          </w:divBdr>
        </w:div>
        <w:div w:id="407121958">
          <w:marLeft w:val="0"/>
          <w:marRight w:val="0"/>
          <w:marTop w:val="0"/>
          <w:marBottom w:val="0"/>
          <w:divBdr>
            <w:top w:val="none" w:sz="0" w:space="0" w:color="auto"/>
            <w:left w:val="none" w:sz="0" w:space="0" w:color="auto"/>
            <w:bottom w:val="none" w:sz="0" w:space="0" w:color="auto"/>
            <w:right w:val="none" w:sz="0" w:space="0" w:color="auto"/>
          </w:divBdr>
        </w:div>
        <w:div w:id="458694632">
          <w:marLeft w:val="0"/>
          <w:marRight w:val="0"/>
          <w:marTop w:val="0"/>
          <w:marBottom w:val="0"/>
          <w:divBdr>
            <w:top w:val="none" w:sz="0" w:space="0" w:color="auto"/>
            <w:left w:val="none" w:sz="0" w:space="0" w:color="auto"/>
            <w:bottom w:val="none" w:sz="0" w:space="0" w:color="auto"/>
            <w:right w:val="none" w:sz="0" w:space="0" w:color="auto"/>
          </w:divBdr>
        </w:div>
        <w:div w:id="463934457">
          <w:marLeft w:val="0"/>
          <w:marRight w:val="0"/>
          <w:marTop w:val="0"/>
          <w:marBottom w:val="0"/>
          <w:divBdr>
            <w:top w:val="none" w:sz="0" w:space="0" w:color="auto"/>
            <w:left w:val="none" w:sz="0" w:space="0" w:color="auto"/>
            <w:bottom w:val="none" w:sz="0" w:space="0" w:color="auto"/>
            <w:right w:val="none" w:sz="0" w:space="0" w:color="auto"/>
          </w:divBdr>
        </w:div>
        <w:div w:id="492188204">
          <w:marLeft w:val="0"/>
          <w:marRight w:val="0"/>
          <w:marTop w:val="0"/>
          <w:marBottom w:val="0"/>
          <w:divBdr>
            <w:top w:val="none" w:sz="0" w:space="0" w:color="auto"/>
            <w:left w:val="none" w:sz="0" w:space="0" w:color="auto"/>
            <w:bottom w:val="none" w:sz="0" w:space="0" w:color="auto"/>
            <w:right w:val="none" w:sz="0" w:space="0" w:color="auto"/>
          </w:divBdr>
        </w:div>
        <w:div w:id="550314078">
          <w:marLeft w:val="0"/>
          <w:marRight w:val="0"/>
          <w:marTop w:val="0"/>
          <w:marBottom w:val="0"/>
          <w:divBdr>
            <w:top w:val="none" w:sz="0" w:space="0" w:color="auto"/>
            <w:left w:val="none" w:sz="0" w:space="0" w:color="auto"/>
            <w:bottom w:val="none" w:sz="0" w:space="0" w:color="auto"/>
            <w:right w:val="none" w:sz="0" w:space="0" w:color="auto"/>
          </w:divBdr>
        </w:div>
        <w:div w:id="552274482">
          <w:marLeft w:val="0"/>
          <w:marRight w:val="0"/>
          <w:marTop w:val="0"/>
          <w:marBottom w:val="0"/>
          <w:divBdr>
            <w:top w:val="none" w:sz="0" w:space="0" w:color="auto"/>
            <w:left w:val="none" w:sz="0" w:space="0" w:color="auto"/>
            <w:bottom w:val="none" w:sz="0" w:space="0" w:color="auto"/>
            <w:right w:val="none" w:sz="0" w:space="0" w:color="auto"/>
          </w:divBdr>
        </w:div>
        <w:div w:id="578245893">
          <w:marLeft w:val="0"/>
          <w:marRight w:val="0"/>
          <w:marTop w:val="0"/>
          <w:marBottom w:val="0"/>
          <w:divBdr>
            <w:top w:val="none" w:sz="0" w:space="0" w:color="auto"/>
            <w:left w:val="none" w:sz="0" w:space="0" w:color="auto"/>
            <w:bottom w:val="none" w:sz="0" w:space="0" w:color="auto"/>
            <w:right w:val="none" w:sz="0" w:space="0" w:color="auto"/>
          </w:divBdr>
        </w:div>
        <w:div w:id="600067578">
          <w:marLeft w:val="0"/>
          <w:marRight w:val="0"/>
          <w:marTop w:val="0"/>
          <w:marBottom w:val="0"/>
          <w:divBdr>
            <w:top w:val="none" w:sz="0" w:space="0" w:color="auto"/>
            <w:left w:val="none" w:sz="0" w:space="0" w:color="auto"/>
            <w:bottom w:val="none" w:sz="0" w:space="0" w:color="auto"/>
            <w:right w:val="none" w:sz="0" w:space="0" w:color="auto"/>
          </w:divBdr>
        </w:div>
        <w:div w:id="618998146">
          <w:marLeft w:val="0"/>
          <w:marRight w:val="0"/>
          <w:marTop w:val="0"/>
          <w:marBottom w:val="0"/>
          <w:divBdr>
            <w:top w:val="none" w:sz="0" w:space="0" w:color="auto"/>
            <w:left w:val="none" w:sz="0" w:space="0" w:color="auto"/>
            <w:bottom w:val="none" w:sz="0" w:space="0" w:color="auto"/>
            <w:right w:val="none" w:sz="0" w:space="0" w:color="auto"/>
          </w:divBdr>
        </w:div>
        <w:div w:id="642540816">
          <w:marLeft w:val="0"/>
          <w:marRight w:val="0"/>
          <w:marTop w:val="0"/>
          <w:marBottom w:val="0"/>
          <w:divBdr>
            <w:top w:val="none" w:sz="0" w:space="0" w:color="auto"/>
            <w:left w:val="none" w:sz="0" w:space="0" w:color="auto"/>
            <w:bottom w:val="none" w:sz="0" w:space="0" w:color="auto"/>
            <w:right w:val="none" w:sz="0" w:space="0" w:color="auto"/>
          </w:divBdr>
        </w:div>
        <w:div w:id="700204519">
          <w:marLeft w:val="0"/>
          <w:marRight w:val="0"/>
          <w:marTop w:val="0"/>
          <w:marBottom w:val="0"/>
          <w:divBdr>
            <w:top w:val="none" w:sz="0" w:space="0" w:color="auto"/>
            <w:left w:val="none" w:sz="0" w:space="0" w:color="auto"/>
            <w:bottom w:val="none" w:sz="0" w:space="0" w:color="auto"/>
            <w:right w:val="none" w:sz="0" w:space="0" w:color="auto"/>
          </w:divBdr>
        </w:div>
        <w:div w:id="767509874">
          <w:marLeft w:val="0"/>
          <w:marRight w:val="0"/>
          <w:marTop w:val="0"/>
          <w:marBottom w:val="0"/>
          <w:divBdr>
            <w:top w:val="none" w:sz="0" w:space="0" w:color="auto"/>
            <w:left w:val="none" w:sz="0" w:space="0" w:color="auto"/>
            <w:bottom w:val="none" w:sz="0" w:space="0" w:color="auto"/>
            <w:right w:val="none" w:sz="0" w:space="0" w:color="auto"/>
          </w:divBdr>
        </w:div>
        <w:div w:id="810632682">
          <w:marLeft w:val="0"/>
          <w:marRight w:val="0"/>
          <w:marTop w:val="0"/>
          <w:marBottom w:val="0"/>
          <w:divBdr>
            <w:top w:val="none" w:sz="0" w:space="0" w:color="auto"/>
            <w:left w:val="none" w:sz="0" w:space="0" w:color="auto"/>
            <w:bottom w:val="none" w:sz="0" w:space="0" w:color="auto"/>
            <w:right w:val="none" w:sz="0" w:space="0" w:color="auto"/>
          </w:divBdr>
        </w:div>
        <w:div w:id="815536672">
          <w:marLeft w:val="0"/>
          <w:marRight w:val="0"/>
          <w:marTop w:val="0"/>
          <w:marBottom w:val="0"/>
          <w:divBdr>
            <w:top w:val="none" w:sz="0" w:space="0" w:color="auto"/>
            <w:left w:val="none" w:sz="0" w:space="0" w:color="auto"/>
            <w:bottom w:val="none" w:sz="0" w:space="0" w:color="auto"/>
            <w:right w:val="none" w:sz="0" w:space="0" w:color="auto"/>
          </w:divBdr>
        </w:div>
        <w:div w:id="854153802">
          <w:marLeft w:val="0"/>
          <w:marRight w:val="0"/>
          <w:marTop w:val="0"/>
          <w:marBottom w:val="0"/>
          <w:divBdr>
            <w:top w:val="none" w:sz="0" w:space="0" w:color="auto"/>
            <w:left w:val="none" w:sz="0" w:space="0" w:color="auto"/>
            <w:bottom w:val="none" w:sz="0" w:space="0" w:color="auto"/>
            <w:right w:val="none" w:sz="0" w:space="0" w:color="auto"/>
          </w:divBdr>
        </w:div>
        <w:div w:id="857891103">
          <w:marLeft w:val="0"/>
          <w:marRight w:val="0"/>
          <w:marTop w:val="0"/>
          <w:marBottom w:val="0"/>
          <w:divBdr>
            <w:top w:val="none" w:sz="0" w:space="0" w:color="auto"/>
            <w:left w:val="none" w:sz="0" w:space="0" w:color="auto"/>
            <w:bottom w:val="none" w:sz="0" w:space="0" w:color="auto"/>
            <w:right w:val="none" w:sz="0" w:space="0" w:color="auto"/>
          </w:divBdr>
        </w:div>
        <w:div w:id="860438466">
          <w:marLeft w:val="0"/>
          <w:marRight w:val="0"/>
          <w:marTop w:val="0"/>
          <w:marBottom w:val="0"/>
          <w:divBdr>
            <w:top w:val="none" w:sz="0" w:space="0" w:color="auto"/>
            <w:left w:val="none" w:sz="0" w:space="0" w:color="auto"/>
            <w:bottom w:val="none" w:sz="0" w:space="0" w:color="auto"/>
            <w:right w:val="none" w:sz="0" w:space="0" w:color="auto"/>
          </w:divBdr>
        </w:div>
        <w:div w:id="860971474">
          <w:marLeft w:val="0"/>
          <w:marRight w:val="0"/>
          <w:marTop w:val="0"/>
          <w:marBottom w:val="0"/>
          <w:divBdr>
            <w:top w:val="none" w:sz="0" w:space="0" w:color="auto"/>
            <w:left w:val="none" w:sz="0" w:space="0" w:color="auto"/>
            <w:bottom w:val="none" w:sz="0" w:space="0" w:color="auto"/>
            <w:right w:val="none" w:sz="0" w:space="0" w:color="auto"/>
          </w:divBdr>
        </w:div>
        <w:div w:id="871721312">
          <w:marLeft w:val="0"/>
          <w:marRight w:val="0"/>
          <w:marTop w:val="0"/>
          <w:marBottom w:val="0"/>
          <w:divBdr>
            <w:top w:val="none" w:sz="0" w:space="0" w:color="auto"/>
            <w:left w:val="none" w:sz="0" w:space="0" w:color="auto"/>
            <w:bottom w:val="none" w:sz="0" w:space="0" w:color="auto"/>
            <w:right w:val="none" w:sz="0" w:space="0" w:color="auto"/>
          </w:divBdr>
        </w:div>
        <w:div w:id="893851252">
          <w:marLeft w:val="0"/>
          <w:marRight w:val="0"/>
          <w:marTop w:val="0"/>
          <w:marBottom w:val="0"/>
          <w:divBdr>
            <w:top w:val="none" w:sz="0" w:space="0" w:color="auto"/>
            <w:left w:val="none" w:sz="0" w:space="0" w:color="auto"/>
            <w:bottom w:val="none" w:sz="0" w:space="0" w:color="auto"/>
            <w:right w:val="none" w:sz="0" w:space="0" w:color="auto"/>
          </w:divBdr>
        </w:div>
        <w:div w:id="930553971">
          <w:marLeft w:val="0"/>
          <w:marRight w:val="0"/>
          <w:marTop w:val="0"/>
          <w:marBottom w:val="0"/>
          <w:divBdr>
            <w:top w:val="none" w:sz="0" w:space="0" w:color="auto"/>
            <w:left w:val="none" w:sz="0" w:space="0" w:color="auto"/>
            <w:bottom w:val="none" w:sz="0" w:space="0" w:color="auto"/>
            <w:right w:val="none" w:sz="0" w:space="0" w:color="auto"/>
          </w:divBdr>
        </w:div>
        <w:div w:id="953560325">
          <w:marLeft w:val="0"/>
          <w:marRight w:val="0"/>
          <w:marTop w:val="0"/>
          <w:marBottom w:val="0"/>
          <w:divBdr>
            <w:top w:val="none" w:sz="0" w:space="0" w:color="auto"/>
            <w:left w:val="none" w:sz="0" w:space="0" w:color="auto"/>
            <w:bottom w:val="none" w:sz="0" w:space="0" w:color="auto"/>
            <w:right w:val="none" w:sz="0" w:space="0" w:color="auto"/>
          </w:divBdr>
        </w:div>
        <w:div w:id="964389675">
          <w:marLeft w:val="0"/>
          <w:marRight w:val="0"/>
          <w:marTop w:val="0"/>
          <w:marBottom w:val="0"/>
          <w:divBdr>
            <w:top w:val="none" w:sz="0" w:space="0" w:color="auto"/>
            <w:left w:val="none" w:sz="0" w:space="0" w:color="auto"/>
            <w:bottom w:val="none" w:sz="0" w:space="0" w:color="auto"/>
            <w:right w:val="none" w:sz="0" w:space="0" w:color="auto"/>
          </w:divBdr>
        </w:div>
        <w:div w:id="967586091">
          <w:marLeft w:val="0"/>
          <w:marRight w:val="0"/>
          <w:marTop w:val="0"/>
          <w:marBottom w:val="0"/>
          <w:divBdr>
            <w:top w:val="none" w:sz="0" w:space="0" w:color="auto"/>
            <w:left w:val="none" w:sz="0" w:space="0" w:color="auto"/>
            <w:bottom w:val="none" w:sz="0" w:space="0" w:color="auto"/>
            <w:right w:val="none" w:sz="0" w:space="0" w:color="auto"/>
          </w:divBdr>
        </w:div>
        <w:div w:id="974214561">
          <w:marLeft w:val="0"/>
          <w:marRight w:val="0"/>
          <w:marTop w:val="0"/>
          <w:marBottom w:val="0"/>
          <w:divBdr>
            <w:top w:val="none" w:sz="0" w:space="0" w:color="auto"/>
            <w:left w:val="none" w:sz="0" w:space="0" w:color="auto"/>
            <w:bottom w:val="none" w:sz="0" w:space="0" w:color="auto"/>
            <w:right w:val="none" w:sz="0" w:space="0" w:color="auto"/>
          </w:divBdr>
        </w:div>
        <w:div w:id="992561573">
          <w:marLeft w:val="0"/>
          <w:marRight w:val="0"/>
          <w:marTop w:val="0"/>
          <w:marBottom w:val="0"/>
          <w:divBdr>
            <w:top w:val="none" w:sz="0" w:space="0" w:color="auto"/>
            <w:left w:val="none" w:sz="0" w:space="0" w:color="auto"/>
            <w:bottom w:val="none" w:sz="0" w:space="0" w:color="auto"/>
            <w:right w:val="none" w:sz="0" w:space="0" w:color="auto"/>
          </w:divBdr>
        </w:div>
        <w:div w:id="1010722452">
          <w:marLeft w:val="0"/>
          <w:marRight w:val="0"/>
          <w:marTop w:val="0"/>
          <w:marBottom w:val="0"/>
          <w:divBdr>
            <w:top w:val="none" w:sz="0" w:space="0" w:color="auto"/>
            <w:left w:val="none" w:sz="0" w:space="0" w:color="auto"/>
            <w:bottom w:val="none" w:sz="0" w:space="0" w:color="auto"/>
            <w:right w:val="none" w:sz="0" w:space="0" w:color="auto"/>
          </w:divBdr>
        </w:div>
        <w:div w:id="1023091856">
          <w:marLeft w:val="0"/>
          <w:marRight w:val="0"/>
          <w:marTop w:val="0"/>
          <w:marBottom w:val="0"/>
          <w:divBdr>
            <w:top w:val="none" w:sz="0" w:space="0" w:color="auto"/>
            <w:left w:val="none" w:sz="0" w:space="0" w:color="auto"/>
            <w:bottom w:val="none" w:sz="0" w:space="0" w:color="auto"/>
            <w:right w:val="none" w:sz="0" w:space="0" w:color="auto"/>
          </w:divBdr>
        </w:div>
        <w:div w:id="1032343785">
          <w:marLeft w:val="0"/>
          <w:marRight w:val="0"/>
          <w:marTop w:val="0"/>
          <w:marBottom w:val="0"/>
          <w:divBdr>
            <w:top w:val="none" w:sz="0" w:space="0" w:color="auto"/>
            <w:left w:val="none" w:sz="0" w:space="0" w:color="auto"/>
            <w:bottom w:val="none" w:sz="0" w:space="0" w:color="auto"/>
            <w:right w:val="none" w:sz="0" w:space="0" w:color="auto"/>
          </w:divBdr>
        </w:div>
        <w:div w:id="1052341453">
          <w:marLeft w:val="0"/>
          <w:marRight w:val="0"/>
          <w:marTop w:val="0"/>
          <w:marBottom w:val="0"/>
          <w:divBdr>
            <w:top w:val="none" w:sz="0" w:space="0" w:color="auto"/>
            <w:left w:val="none" w:sz="0" w:space="0" w:color="auto"/>
            <w:bottom w:val="none" w:sz="0" w:space="0" w:color="auto"/>
            <w:right w:val="none" w:sz="0" w:space="0" w:color="auto"/>
          </w:divBdr>
        </w:div>
        <w:div w:id="1088889486">
          <w:marLeft w:val="0"/>
          <w:marRight w:val="0"/>
          <w:marTop w:val="0"/>
          <w:marBottom w:val="0"/>
          <w:divBdr>
            <w:top w:val="none" w:sz="0" w:space="0" w:color="auto"/>
            <w:left w:val="none" w:sz="0" w:space="0" w:color="auto"/>
            <w:bottom w:val="none" w:sz="0" w:space="0" w:color="auto"/>
            <w:right w:val="none" w:sz="0" w:space="0" w:color="auto"/>
          </w:divBdr>
        </w:div>
        <w:div w:id="1101146446">
          <w:marLeft w:val="0"/>
          <w:marRight w:val="0"/>
          <w:marTop w:val="0"/>
          <w:marBottom w:val="0"/>
          <w:divBdr>
            <w:top w:val="none" w:sz="0" w:space="0" w:color="auto"/>
            <w:left w:val="none" w:sz="0" w:space="0" w:color="auto"/>
            <w:bottom w:val="none" w:sz="0" w:space="0" w:color="auto"/>
            <w:right w:val="none" w:sz="0" w:space="0" w:color="auto"/>
          </w:divBdr>
        </w:div>
        <w:div w:id="1118646558">
          <w:marLeft w:val="0"/>
          <w:marRight w:val="0"/>
          <w:marTop w:val="0"/>
          <w:marBottom w:val="0"/>
          <w:divBdr>
            <w:top w:val="none" w:sz="0" w:space="0" w:color="auto"/>
            <w:left w:val="none" w:sz="0" w:space="0" w:color="auto"/>
            <w:bottom w:val="none" w:sz="0" w:space="0" w:color="auto"/>
            <w:right w:val="none" w:sz="0" w:space="0" w:color="auto"/>
          </w:divBdr>
        </w:div>
        <w:div w:id="1152525899">
          <w:marLeft w:val="0"/>
          <w:marRight w:val="0"/>
          <w:marTop w:val="0"/>
          <w:marBottom w:val="0"/>
          <w:divBdr>
            <w:top w:val="none" w:sz="0" w:space="0" w:color="auto"/>
            <w:left w:val="none" w:sz="0" w:space="0" w:color="auto"/>
            <w:bottom w:val="none" w:sz="0" w:space="0" w:color="auto"/>
            <w:right w:val="none" w:sz="0" w:space="0" w:color="auto"/>
          </w:divBdr>
        </w:div>
        <w:div w:id="1153372879">
          <w:marLeft w:val="0"/>
          <w:marRight w:val="0"/>
          <w:marTop w:val="0"/>
          <w:marBottom w:val="0"/>
          <w:divBdr>
            <w:top w:val="none" w:sz="0" w:space="0" w:color="auto"/>
            <w:left w:val="none" w:sz="0" w:space="0" w:color="auto"/>
            <w:bottom w:val="none" w:sz="0" w:space="0" w:color="auto"/>
            <w:right w:val="none" w:sz="0" w:space="0" w:color="auto"/>
          </w:divBdr>
        </w:div>
        <w:div w:id="1176923834">
          <w:marLeft w:val="0"/>
          <w:marRight w:val="0"/>
          <w:marTop w:val="0"/>
          <w:marBottom w:val="0"/>
          <w:divBdr>
            <w:top w:val="none" w:sz="0" w:space="0" w:color="auto"/>
            <w:left w:val="none" w:sz="0" w:space="0" w:color="auto"/>
            <w:bottom w:val="none" w:sz="0" w:space="0" w:color="auto"/>
            <w:right w:val="none" w:sz="0" w:space="0" w:color="auto"/>
          </w:divBdr>
        </w:div>
        <w:div w:id="1214266570">
          <w:marLeft w:val="0"/>
          <w:marRight w:val="0"/>
          <w:marTop w:val="0"/>
          <w:marBottom w:val="0"/>
          <w:divBdr>
            <w:top w:val="none" w:sz="0" w:space="0" w:color="auto"/>
            <w:left w:val="none" w:sz="0" w:space="0" w:color="auto"/>
            <w:bottom w:val="none" w:sz="0" w:space="0" w:color="auto"/>
            <w:right w:val="none" w:sz="0" w:space="0" w:color="auto"/>
          </w:divBdr>
        </w:div>
        <w:div w:id="1214804306">
          <w:marLeft w:val="0"/>
          <w:marRight w:val="0"/>
          <w:marTop w:val="0"/>
          <w:marBottom w:val="0"/>
          <w:divBdr>
            <w:top w:val="none" w:sz="0" w:space="0" w:color="auto"/>
            <w:left w:val="none" w:sz="0" w:space="0" w:color="auto"/>
            <w:bottom w:val="none" w:sz="0" w:space="0" w:color="auto"/>
            <w:right w:val="none" w:sz="0" w:space="0" w:color="auto"/>
          </w:divBdr>
        </w:div>
        <w:div w:id="1216045932">
          <w:marLeft w:val="0"/>
          <w:marRight w:val="0"/>
          <w:marTop w:val="0"/>
          <w:marBottom w:val="0"/>
          <w:divBdr>
            <w:top w:val="none" w:sz="0" w:space="0" w:color="auto"/>
            <w:left w:val="none" w:sz="0" w:space="0" w:color="auto"/>
            <w:bottom w:val="none" w:sz="0" w:space="0" w:color="auto"/>
            <w:right w:val="none" w:sz="0" w:space="0" w:color="auto"/>
          </w:divBdr>
        </w:div>
        <w:div w:id="1223053824">
          <w:marLeft w:val="0"/>
          <w:marRight w:val="0"/>
          <w:marTop w:val="0"/>
          <w:marBottom w:val="0"/>
          <w:divBdr>
            <w:top w:val="none" w:sz="0" w:space="0" w:color="auto"/>
            <w:left w:val="none" w:sz="0" w:space="0" w:color="auto"/>
            <w:bottom w:val="none" w:sz="0" w:space="0" w:color="auto"/>
            <w:right w:val="none" w:sz="0" w:space="0" w:color="auto"/>
          </w:divBdr>
        </w:div>
        <w:div w:id="1264342783">
          <w:marLeft w:val="0"/>
          <w:marRight w:val="0"/>
          <w:marTop w:val="0"/>
          <w:marBottom w:val="0"/>
          <w:divBdr>
            <w:top w:val="none" w:sz="0" w:space="0" w:color="auto"/>
            <w:left w:val="none" w:sz="0" w:space="0" w:color="auto"/>
            <w:bottom w:val="none" w:sz="0" w:space="0" w:color="auto"/>
            <w:right w:val="none" w:sz="0" w:space="0" w:color="auto"/>
          </w:divBdr>
        </w:div>
        <w:div w:id="1264412784">
          <w:marLeft w:val="0"/>
          <w:marRight w:val="0"/>
          <w:marTop w:val="0"/>
          <w:marBottom w:val="0"/>
          <w:divBdr>
            <w:top w:val="none" w:sz="0" w:space="0" w:color="auto"/>
            <w:left w:val="none" w:sz="0" w:space="0" w:color="auto"/>
            <w:bottom w:val="none" w:sz="0" w:space="0" w:color="auto"/>
            <w:right w:val="none" w:sz="0" w:space="0" w:color="auto"/>
          </w:divBdr>
        </w:div>
        <w:div w:id="1275286013">
          <w:marLeft w:val="0"/>
          <w:marRight w:val="0"/>
          <w:marTop w:val="0"/>
          <w:marBottom w:val="0"/>
          <w:divBdr>
            <w:top w:val="none" w:sz="0" w:space="0" w:color="auto"/>
            <w:left w:val="none" w:sz="0" w:space="0" w:color="auto"/>
            <w:bottom w:val="none" w:sz="0" w:space="0" w:color="auto"/>
            <w:right w:val="none" w:sz="0" w:space="0" w:color="auto"/>
          </w:divBdr>
        </w:div>
        <w:div w:id="1292321257">
          <w:marLeft w:val="0"/>
          <w:marRight w:val="0"/>
          <w:marTop w:val="0"/>
          <w:marBottom w:val="0"/>
          <w:divBdr>
            <w:top w:val="none" w:sz="0" w:space="0" w:color="auto"/>
            <w:left w:val="none" w:sz="0" w:space="0" w:color="auto"/>
            <w:bottom w:val="none" w:sz="0" w:space="0" w:color="auto"/>
            <w:right w:val="none" w:sz="0" w:space="0" w:color="auto"/>
          </w:divBdr>
        </w:div>
        <w:div w:id="1306204390">
          <w:marLeft w:val="0"/>
          <w:marRight w:val="0"/>
          <w:marTop w:val="0"/>
          <w:marBottom w:val="0"/>
          <w:divBdr>
            <w:top w:val="none" w:sz="0" w:space="0" w:color="auto"/>
            <w:left w:val="none" w:sz="0" w:space="0" w:color="auto"/>
            <w:bottom w:val="none" w:sz="0" w:space="0" w:color="auto"/>
            <w:right w:val="none" w:sz="0" w:space="0" w:color="auto"/>
          </w:divBdr>
        </w:div>
        <w:div w:id="1331059303">
          <w:marLeft w:val="0"/>
          <w:marRight w:val="0"/>
          <w:marTop w:val="0"/>
          <w:marBottom w:val="0"/>
          <w:divBdr>
            <w:top w:val="none" w:sz="0" w:space="0" w:color="auto"/>
            <w:left w:val="none" w:sz="0" w:space="0" w:color="auto"/>
            <w:bottom w:val="none" w:sz="0" w:space="0" w:color="auto"/>
            <w:right w:val="none" w:sz="0" w:space="0" w:color="auto"/>
          </w:divBdr>
        </w:div>
        <w:div w:id="1338114794">
          <w:marLeft w:val="0"/>
          <w:marRight w:val="0"/>
          <w:marTop w:val="0"/>
          <w:marBottom w:val="0"/>
          <w:divBdr>
            <w:top w:val="none" w:sz="0" w:space="0" w:color="auto"/>
            <w:left w:val="none" w:sz="0" w:space="0" w:color="auto"/>
            <w:bottom w:val="none" w:sz="0" w:space="0" w:color="auto"/>
            <w:right w:val="none" w:sz="0" w:space="0" w:color="auto"/>
          </w:divBdr>
        </w:div>
        <w:div w:id="1339043785">
          <w:marLeft w:val="0"/>
          <w:marRight w:val="0"/>
          <w:marTop w:val="0"/>
          <w:marBottom w:val="0"/>
          <w:divBdr>
            <w:top w:val="none" w:sz="0" w:space="0" w:color="auto"/>
            <w:left w:val="none" w:sz="0" w:space="0" w:color="auto"/>
            <w:bottom w:val="none" w:sz="0" w:space="0" w:color="auto"/>
            <w:right w:val="none" w:sz="0" w:space="0" w:color="auto"/>
          </w:divBdr>
        </w:div>
        <w:div w:id="1349211497">
          <w:marLeft w:val="0"/>
          <w:marRight w:val="0"/>
          <w:marTop w:val="0"/>
          <w:marBottom w:val="0"/>
          <w:divBdr>
            <w:top w:val="none" w:sz="0" w:space="0" w:color="auto"/>
            <w:left w:val="none" w:sz="0" w:space="0" w:color="auto"/>
            <w:bottom w:val="none" w:sz="0" w:space="0" w:color="auto"/>
            <w:right w:val="none" w:sz="0" w:space="0" w:color="auto"/>
          </w:divBdr>
        </w:div>
        <w:div w:id="1351176974">
          <w:marLeft w:val="0"/>
          <w:marRight w:val="0"/>
          <w:marTop w:val="0"/>
          <w:marBottom w:val="0"/>
          <w:divBdr>
            <w:top w:val="none" w:sz="0" w:space="0" w:color="auto"/>
            <w:left w:val="none" w:sz="0" w:space="0" w:color="auto"/>
            <w:bottom w:val="none" w:sz="0" w:space="0" w:color="auto"/>
            <w:right w:val="none" w:sz="0" w:space="0" w:color="auto"/>
          </w:divBdr>
        </w:div>
        <w:div w:id="1395153399">
          <w:marLeft w:val="0"/>
          <w:marRight w:val="0"/>
          <w:marTop w:val="0"/>
          <w:marBottom w:val="0"/>
          <w:divBdr>
            <w:top w:val="none" w:sz="0" w:space="0" w:color="auto"/>
            <w:left w:val="none" w:sz="0" w:space="0" w:color="auto"/>
            <w:bottom w:val="none" w:sz="0" w:space="0" w:color="auto"/>
            <w:right w:val="none" w:sz="0" w:space="0" w:color="auto"/>
          </w:divBdr>
        </w:div>
        <w:div w:id="1412045462">
          <w:marLeft w:val="0"/>
          <w:marRight w:val="0"/>
          <w:marTop w:val="0"/>
          <w:marBottom w:val="0"/>
          <w:divBdr>
            <w:top w:val="none" w:sz="0" w:space="0" w:color="auto"/>
            <w:left w:val="none" w:sz="0" w:space="0" w:color="auto"/>
            <w:bottom w:val="none" w:sz="0" w:space="0" w:color="auto"/>
            <w:right w:val="none" w:sz="0" w:space="0" w:color="auto"/>
          </w:divBdr>
        </w:div>
        <w:div w:id="1449202852">
          <w:marLeft w:val="0"/>
          <w:marRight w:val="0"/>
          <w:marTop w:val="0"/>
          <w:marBottom w:val="0"/>
          <w:divBdr>
            <w:top w:val="none" w:sz="0" w:space="0" w:color="auto"/>
            <w:left w:val="none" w:sz="0" w:space="0" w:color="auto"/>
            <w:bottom w:val="none" w:sz="0" w:space="0" w:color="auto"/>
            <w:right w:val="none" w:sz="0" w:space="0" w:color="auto"/>
          </w:divBdr>
        </w:div>
        <w:div w:id="1468550839">
          <w:marLeft w:val="0"/>
          <w:marRight w:val="0"/>
          <w:marTop w:val="0"/>
          <w:marBottom w:val="0"/>
          <w:divBdr>
            <w:top w:val="none" w:sz="0" w:space="0" w:color="auto"/>
            <w:left w:val="none" w:sz="0" w:space="0" w:color="auto"/>
            <w:bottom w:val="none" w:sz="0" w:space="0" w:color="auto"/>
            <w:right w:val="none" w:sz="0" w:space="0" w:color="auto"/>
          </w:divBdr>
        </w:div>
        <w:div w:id="1485047808">
          <w:marLeft w:val="0"/>
          <w:marRight w:val="0"/>
          <w:marTop w:val="0"/>
          <w:marBottom w:val="0"/>
          <w:divBdr>
            <w:top w:val="none" w:sz="0" w:space="0" w:color="auto"/>
            <w:left w:val="none" w:sz="0" w:space="0" w:color="auto"/>
            <w:bottom w:val="none" w:sz="0" w:space="0" w:color="auto"/>
            <w:right w:val="none" w:sz="0" w:space="0" w:color="auto"/>
          </w:divBdr>
        </w:div>
        <w:div w:id="1517840704">
          <w:marLeft w:val="0"/>
          <w:marRight w:val="0"/>
          <w:marTop w:val="0"/>
          <w:marBottom w:val="0"/>
          <w:divBdr>
            <w:top w:val="none" w:sz="0" w:space="0" w:color="auto"/>
            <w:left w:val="none" w:sz="0" w:space="0" w:color="auto"/>
            <w:bottom w:val="none" w:sz="0" w:space="0" w:color="auto"/>
            <w:right w:val="none" w:sz="0" w:space="0" w:color="auto"/>
          </w:divBdr>
        </w:div>
        <w:div w:id="1520120557">
          <w:marLeft w:val="0"/>
          <w:marRight w:val="0"/>
          <w:marTop w:val="0"/>
          <w:marBottom w:val="0"/>
          <w:divBdr>
            <w:top w:val="none" w:sz="0" w:space="0" w:color="auto"/>
            <w:left w:val="none" w:sz="0" w:space="0" w:color="auto"/>
            <w:bottom w:val="none" w:sz="0" w:space="0" w:color="auto"/>
            <w:right w:val="none" w:sz="0" w:space="0" w:color="auto"/>
          </w:divBdr>
        </w:div>
        <w:div w:id="1539926714">
          <w:marLeft w:val="0"/>
          <w:marRight w:val="0"/>
          <w:marTop w:val="0"/>
          <w:marBottom w:val="0"/>
          <w:divBdr>
            <w:top w:val="none" w:sz="0" w:space="0" w:color="auto"/>
            <w:left w:val="none" w:sz="0" w:space="0" w:color="auto"/>
            <w:bottom w:val="none" w:sz="0" w:space="0" w:color="auto"/>
            <w:right w:val="none" w:sz="0" w:space="0" w:color="auto"/>
          </w:divBdr>
        </w:div>
        <w:div w:id="1554464998">
          <w:marLeft w:val="0"/>
          <w:marRight w:val="0"/>
          <w:marTop w:val="0"/>
          <w:marBottom w:val="0"/>
          <w:divBdr>
            <w:top w:val="none" w:sz="0" w:space="0" w:color="auto"/>
            <w:left w:val="none" w:sz="0" w:space="0" w:color="auto"/>
            <w:bottom w:val="none" w:sz="0" w:space="0" w:color="auto"/>
            <w:right w:val="none" w:sz="0" w:space="0" w:color="auto"/>
          </w:divBdr>
        </w:div>
        <w:div w:id="1568152092">
          <w:marLeft w:val="0"/>
          <w:marRight w:val="0"/>
          <w:marTop w:val="0"/>
          <w:marBottom w:val="0"/>
          <w:divBdr>
            <w:top w:val="none" w:sz="0" w:space="0" w:color="auto"/>
            <w:left w:val="none" w:sz="0" w:space="0" w:color="auto"/>
            <w:bottom w:val="none" w:sz="0" w:space="0" w:color="auto"/>
            <w:right w:val="none" w:sz="0" w:space="0" w:color="auto"/>
          </w:divBdr>
        </w:div>
        <w:div w:id="1569266413">
          <w:marLeft w:val="0"/>
          <w:marRight w:val="0"/>
          <w:marTop w:val="0"/>
          <w:marBottom w:val="0"/>
          <w:divBdr>
            <w:top w:val="none" w:sz="0" w:space="0" w:color="auto"/>
            <w:left w:val="none" w:sz="0" w:space="0" w:color="auto"/>
            <w:bottom w:val="none" w:sz="0" w:space="0" w:color="auto"/>
            <w:right w:val="none" w:sz="0" w:space="0" w:color="auto"/>
          </w:divBdr>
        </w:div>
        <w:div w:id="1570268913">
          <w:marLeft w:val="0"/>
          <w:marRight w:val="0"/>
          <w:marTop w:val="0"/>
          <w:marBottom w:val="0"/>
          <w:divBdr>
            <w:top w:val="none" w:sz="0" w:space="0" w:color="auto"/>
            <w:left w:val="none" w:sz="0" w:space="0" w:color="auto"/>
            <w:bottom w:val="none" w:sz="0" w:space="0" w:color="auto"/>
            <w:right w:val="none" w:sz="0" w:space="0" w:color="auto"/>
          </w:divBdr>
        </w:div>
        <w:div w:id="1627927018">
          <w:marLeft w:val="0"/>
          <w:marRight w:val="0"/>
          <w:marTop w:val="0"/>
          <w:marBottom w:val="0"/>
          <w:divBdr>
            <w:top w:val="none" w:sz="0" w:space="0" w:color="auto"/>
            <w:left w:val="none" w:sz="0" w:space="0" w:color="auto"/>
            <w:bottom w:val="none" w:sz="0" w:space="0" w:color="auto"/>
            <w:right w:val="none" w:sz="0" w:space="0" w:color="auto"/>
          </w:divBdr>
        </w:div>
        <w:div w:id="1633052839">
          <w:marLeft w:val="0"/>
          <w:marRight w:val="0"/>
          <w:marTop w:val="0"/>
          <w:marBottom w:val="0"/>
          <w:divBdr>
            <w:top w:val="none" w:sz="0" w:space="0" w:color="auto"/>
            <w:left w:val="none" w:sz="0" w:space="0" w:color="auto"/>
            <w:bottom w:val="none" w:sz="0" w:space="0" w:color="auto"/>
            <w:right w:val="none" w:sz="0" w:space="0" w:color="auto"/>
          </w:divBdr>
        </w:div>
        <w:div w:id="1650280584">
          <w:marLeft w:val="0"/>
          <w:marRight w:val="0"/>
          <w:marTop w:val="0"/>
          <w:marBottom w:val="0"/>
          <w:divBdr>
            <w:top w:val="none" w:sz="0" w:space="0" w:color="auto"/>
            <w:left w:val="none" w:sz="0" w:space="0" w:color="auto"/>
            <w:bottom w:val="none" w:sz="0" w:space="0" w:color="auto"/>
            <w:right w:val="none" w:sz="0" w:space="0" w:color="auto"/>
          </w:divBdr>
        </w:div>
        <w:div w:id="1651325559">
          <w:marLeft w:val="0"/>
          <w:marRight w:val="0"/>
          <w:marTop w:val="0"/>
          <w:marBottom w:val="0"/>
          <w:divBdr>
            <w:top w:val="none" w:sz="0" w:space="0" w:color="auto"/>
            <w:left w:val="none" w:sz="0" w:space="0" w:color="auto"/>
            <w:bottom w:val="none" w:sz="0" w:space="0" w:color="auto"/>
            <w:right w:val="none" w:sz="0" w:space="0" w:color="auto"/>
          </w:divBdr>
        </w:div>
        <w:div w:id="1670596719">
          <w:marLeft w:val="0"/>
          <w:marRight w:val="0"/>
          <w:marTop w:val="0"/>
          <w:marBottom w:val="0"/>
          <w:divBdr>
            <w:top w:val="none" w:sz="0" w:space="0" w:color="auto"/>
            <w:left w:val="none" w:sz="0" w:space="0" w:color="auto"/>
            <w:bottom w:val="none" w:sz="0" w:space="0" w:color="auto"/>
            <w:right w:val="none" w:sz="0" w:space="0" w:color="auto"/>
          </w:divBdr>
        </w:div>
        <w:div w:id="1672104589">
          <w:marLeft w:val="0"/>
          <w:marRight w:val="0"/>
          <w:marTop w:val="0"/>
          <w:marBottom w:val="0"/>
          <w:divBdr>
            <w:top w:val="none" w:sz="0" w:space="0" w:color="auto"/>
            <w:left w:val="none" w:sz="0" w:space="0" w:color="auto"/>
            <w:bottom w:val="none" w:sz="0" w:space="0" w:color="auto"/>
            <w:right w:val="none" w:sz="0" w:space="0" w:color="auto"/>
          </w:divBdr>
        </w:div>
        <w:div w:id="1680080996">
          <w:marLeft w:val="0"/>
          <w:marRight w:val="0"/>
          <w:marTop w:val="0"/>
          <w:marBottom w:val="0"/>
          <w:divBdr>
            <w:top w:val="none" w:sz="0" w:space="0" w:color="auto"/>
            <w:left w:val="none" w:sz="0" w:space="0" w:color="auto"/>
            <w:bottom w:val="none" w:sz="0" w:space="0" w:color="auto"/>
            <w:right w:val="none" w:sz="0" w:space="0" w:color="auto"/>
          </w:divBdr>
        </w:div>
        <w:div w:id="1685015265">
          <w:marLeft w:val="0"/>
          <w:marRight w:val="0"/>
          <w:marTop w:val="0"/>
          <w:marBottom w:val="0"/>
          <w:divBdr>
            <w:top w:val="none" w:sz="0" w:space="0" w:color="auto"/>
            <w:left w:val="none" w:sz="0" w:space="0" w:color="auto"/>
            <w:bottom w:val="none" w:sz="0" w:space="0" w:color="auto"/>
            <w:right w:val="none" w:sz="0" w:space="0" w:color="auto"/>
          </w:divBdr>
        </w:div>
        <w:div w:id="1713194526">
          <w:marLeft w:val="0"/>
          <w:marRight w:val="0"/>
          <w:marTop w:val="0"/>
          <w:marBottom w:val="0"/>
          <w:divBdr>
            <w:top w:val="none" w:sz="0" w:space="0" w:color="auto"/>
            <w:left w:val="none" w:sz="0" w:space="0" w:color="auto"/>
            <w:bottom w:val="none" w:sz="0" w:space="0" w:color="auto"/>
            <w:right w:val="none" w:sz="0" w:space="0" w:color="auto"/>
          </w:divBdr>
        </w:div>
        <w:div w:id="1714846405">
          <w:marLeft w:val="0"/>
          <w:marRight w:val="0"/>
          <w:marTop w:val="0"/>
          <w:marBottom w:val="0"/>
          <w:divBdr>
            <w:top w:val="none" w:sz="0" w:space="0" w:color="auto"/>
            <w:left w:val="none" w:sz="0" w:space="0" w:color="auto"/>
            <w:bottom w:val="none" w:sz="0" w:space="0" w:color="auto"/>
            <w:right w:val="none" w:sz="0" w:space="0" w:color="auto"/>
          </w:divBdr>
        </w:div>
        <w:div w:id="1714961735">
          <w:marLeft w:val="0"/>
          <w:marRight w:val="0"/>
          <w:marTop w:val="0"/>
          <w:marBottom w:val="0"/>
          <w:divBdr>
            <w:top w:val="none" w:sz="0" w:space="0" w:color="auto"/>
            <w:left w:val="none" w:sz="0" w:space="0" w:color="auto"/>
            <w:bottom w:val="none" w:sz="0" w:space="0" w:color="auto"/>
            <w:right w:val="none" w:sz="0" w:space="0" w:color="auto"/>
          </w:divBdr>
        </w:div>
        <w:div w:id="1725911012">
          <w:marLeft w:val="0"/>
          <w:marRight w:val="0"/>
          <w:marTop w:val="0"/>
          <w:marBottom w:val="0"/>
          <w:divBdr>
            <w:top w:val="none" w:sz="0" w:space="0" w:color="auto"/>
            <w:left w:val="none" w:sz="0" w:space="0" w:color="auto"/>
            <w:bottom w:val="none" w:sz="0" w:space="0" w:color="auto"/>
            <w:right w:val="none" w:sz="0" w:space="0" w:color="auto"/>
          </w:divBdr>
        </w:div>
        <w:div w:id="1741519976">
          <w:marLeft w:val="0"/>
          <w:marRight w:val="0"/>
          <w:marTop w:val="0"/>
          <w:marBottom w:val="0"/>
          <w:divBdr>
            <w:top w:val="none" w:sz="0" w:space="0" w:color="auto"/>
            <w:left w:val="none" w:sz="0" w:space="0" w:color="auto"/>
            <w:bottom w:val="none" w:sz="0" w:space="0" w:color="auto"/>
            <w:right w:val="none" w:sz="0" w:space="0" w:color="auto"/>
          </w:divBdr>
        </w:div>
        <w:div w:id="1756198379">
          <w:marLeft w:val="0"/>
          <w:marRight w:val="0"/>
          <w:marTop w:val="0"/>
          <w:marBottom w:val="0"/>
          <w:divBdr>
            <w:top w:val="none" w:sz="0" w:space="0" w:color="auto"/>
            <w:left w:val="none" w:sz="0" w:space="0" w:color="auto"/>
            <w:bottom w:val="none" w:sz="0" w:space="0" w:color="auto"/>
            <w:right w:val="none" w:sz="0" w:space="0" w:color="auto"/>
          </w:divBdr>
        </w:div>
        <w:div w:id="1764110279">
          <w:marLeft w:val="0"/>
          <w:marRight w:val="0"/>
          <w:marTop w:val="0"/>
          <w:marBottom w:val="0"/>
          <w:divBdr>
            <w:top w:val="none" w:sz="0" w:space="0" w:color="auto"/>
            <w:left w:val="none" w:sz="0" w:space="0" w:color="auto"/>
            <w:bottom w:val="none" w:sz="0" w:space="0" w:color="auto"/>
            <w:right w:val="none" w:sz="0" w:space="0" w:color="auto"/>
          </w:divBdr>
        </w:div>
        <w:div w:id="1777865989">
          <w:marLeft w:val="0"/>
          <w:marRight w:val="0"/>
          <w:marTop w:val="0"/>
          <w:marBottom w:val="0"/>
          <w:divBdr>
            <w:top w:val="none" w:sz="0" w:space="0" w:color="auto"/>
            <w:left w:val="none" w:sz="0" w:space="0" w:color="auto"/>
            <w:bottom w:val="none" w:sz="0" w:space="0" w:color="auto"/>
            <w:right w:val="none" w:sz="0" w:space="0" w:color="auto"/>
          </w:divBdr>
        </w:div>
        <w:div w:id="1812820607">
          <w:marLeft w:val="0"/>
          <w:marRight w:val="0"/>
          <w:marTop w:val="0"/>
          <w:marBottom w:val="0"/>
          <w:divBdr>
            <w:top w:val="none" w:sz="0" w:space="0" w:color="auto"/>
            <w:left w:val="none" w:sz="0" w:space="0" w:color="auto"/>
            <w:bottom w:val="none" w:sz="0" w:space="0" w:color="auto"/>
            <w:right w:val="none" w:sz="0" w:space="0" w:color="auto"/>
          </w:divBdr>
        </w:div>
        <w:div w:id="1837182756">
          <w:marLeft w:val="0"/>
          <w:marRight w:val="0"/>
          <w:marTop w:val="0"/>
          <w:marBottom w:val="0"/>
          <w:divBdr>
            <w:top w:val="none" w:sz="0" w:space="0" w:color="auto"/>
            <w:left w:val="none" w:sz="0" w:space="0" w:color="auto"/>
            <w:bottom w:val="none" w:sz="0" w:space="0" w:color="auto"/>
            <w:right w:val="none" w:sz="0" w:space="0" w:color="auto"/>
          </w:divBdr>
        </w:div>
        <w:div w:id="1837264150">
          <w:marLeft w:val="0"/>
          <w:marRight w:val="0"/>
          <w:marTop w:val="0"/>
          <w:marBottom w:val="0"/>
          <w:divBdr>
            <w:top w:val="none" w:sz="0" w:space="0" w:color="auto"/>
            <w:left w:val="none" w:sz="0" w:space="0" w:color="auto"/>
            <w:bottom w:val="none" w:sz="0" w:space="0" w:color="auto"/>
            <w:right w:val="none" w:sz="0" w:space="0" w:color="auto"/>
          </w:divBdr>
        </w:div>
        <w:div w:id="1848056726">
          <w:marLeft w:val="0"/>
          <w:marRight w:val="0"/>
          <w:marTop w:val="0"/>
          <w:marBottom w:val="0"/>
          <w:divBdr>
            <w:top w:val="none" w:sz="0" w:space="0" w:color="auto"/>
            <w:left w:val="none" w:sz="0" w:space="0" w:color="auto"/>
            <w:bottom w:val="none" w:sz="0" w:space="0" w:color="auto"/>
            <w:right w:val="none" w:sz="0" w:space="0" w:color="auto"/>
          </w:divBdr>
        </w:div>
        <w:div w:id="1856772397">
          <w:marLeft w:val="0"/>
          <w:marRight w:val="0"/>
          <w:marTop w:val="0"/>
          <w:marBottom w:val="0"/>
          <w:divBdr>
            <w:top w:val="none" w:sz="0" w:space="0" w:color="auto"/>
            <w:left w:val="none" w:sz="0" w:space="0" w:color="auto"/>
            <w:bottom w:val="none" w:sz="0" w:space="0" w:color="auto"/>
            <w:right w:val="none" w:sz="0" w:space="0" w:color="auto"/>
          </w:divBdr>
        </w:div>
        <w:div w:id="1861358273">
          <w:marLeft w:val="0"/>
          <w:marRight w:val="0"/>
          <w:marTop w:val="0"/>
          <w:marBottom w:val="0"/>
          <w:divBdr>
            <w:top w:val="none" w:sz="0" w:space="0" w:color="auto"/>
            <w:left w:val="none" w:sz="0" w:space="0" w:color="auto"/>
            <w:bottom w:val="none" w:sz="0" w:space="0" w:color="auto"/>
            <w:right w:val="none" w:sz="0" w:space="0" w:color="auto"/>
          </w:divBdr>
        </w:div>
        <w:div w:id="1868715414">
          <w:marLeft w:val="0"/>
          <w:marRight w:val="0"/>
          <w:marTop w:val="0"/>
          <w:marBottom w:val="0"/>
          <w:divBdr>
            <w:top w:val="none" w:sz="0" w:space="0" w:color="auto"/>
            <w:left w:val="none" w:sz="0" w:space="0" w:color="auto"/>
            <w:bottom w:val="none" w:sz="0" w:space="0" w:color="auto"/>
            <w:right w:val="none" w:sz="0" w:space="0" w:color="auto"/>
          </w:divBdr>
        </w:div>
        <w:div w:id="1889340529">
          <w:marLeft w:val="0"/>
          <w:marRight w:val="0"/>
          <w:marTop w:val="0"/>
          <w:marBottom w:val="0"/>
          <w:divBdr>
            <w:top w:val="none" w:sz="0" w:space="0" w:color="auto"/>
            <w:left w:val="none" w:sz="0" w:space="0" w:color="auto"/>
            <w:bottom w:val="none" w:sz="0" w:space="0" w:color="auto"/>
            <w:right w:val="none" w:sz="0" w:space="0" w:color="auto"/>
          </w:divBdr>
        </w:div>
        <w:div w:id="1933396820">
          <w:marLeft w:val="0"/>
          <w:marRight w:val="0"/>
          <w:marTop w:val="0"/>
          <w:marBottom w:val="0"/>
          <w:divBdr>
            <w:top w:val="none" w:sz="0" w:space="0" w:color="auto"/>
            <w:left w:val="none" w:sz="0" w:space="0" w:color="auto"/>
            <w:bottom w:val="none" w:sz="0" w:space="0" w:color="auto"/>
            <w:right w:val="none" w:sz="0" w:space="0" w:color="auto"/>
          </w:divBdr>
        </w:div>
        <w:div w:id="1942299235">
          <w:marLeft w:val="0"/>
          <w:marRight w:val="0"/>
          <w:marTop w:val="0"/>
          <w:marBottom w:val="0"/>
          <w:divBdr>
            <w:top w:val="none" w:sz="0" w:space="0" w:color="auto"/>
            <w:left w:val="none" w:sz="0" w:space="0" w:color="auto"/>
            <w:bottom w:val="none" w:sz="0" w:space="0" w:color="auto"/>
            <w:right w:val="none" w:sz="0" w:space="0" w:color="auto"/>
          </w:divBdr>
        </w:div>
        <w:div w:id="1998025257">
          <w:marLeft w:val="0"/>
          <w:marRight w:val="0"/>
          <w:marTop w:val="0"/>
          <w:marBottom w:val="0"/>
          <w:divBdr>
            <w:top w:val="none" w:sz="0" w:space="0" w:color="auto"/>
            <w:left w:val="none" w:sz="0" w:space="0" w:color="auto"/>
            <w:bottom w:val="none" w:sz="0" w:space="0" w:color="auto"/>
            <w:right w:val="none" w:sz="0" w:space="0" w:color="auto"/>
          </w:divBdr>
        </w:div>
        <w:div w:id="2011055433">
          <w:marLeft w:val="0"/>
          <w:marRight w:val="0"/>
          <w:marTop w:val="0"/>
          <w:marBottom w:val="0"/>
          <w:divBdr>
            <w:top w:val="none" w:sz="0" w:space="0" w:color="auto"/>
            <w:left w:val="none" w:sz="0" w:space="0" w:color="auto"/>
            <w:bottom w:val="none" w:sz="0" w:space="0" w:color="auto"/>
            <w:right w:val="none" w:sz="0" w:space="0" w:color="auto"/>
          </w:divBdr>
        </w:div>
        <w:div w:id="2027561345">
          <w:marLeft w:val="0"/>
          <w:marRight w:val="0"/>
          <w:marTop w:val="0"/>
          <w:marBottom w:val="0"/>
          <w:divBdr>
            <w:top w:val="none" w:sz="0" w:space="0" w:color="auto"/>
            <w:left w:val="none" w:sz="0" w:space="0" w:color="auto"/>
            <w:bottom w:val="none" w:sz="0" w:space="0" w:color="auto"/>
            <w:right w:val="none" w:sz="0" w:space="0" w:color="auto"/>
          </w:divBdr>
        </w:div>
        <w:div w:id="2046831438">
          <w:marLeft w:val="0"/>
          <w:marRight w:val="0"/>
          <w:marTop w:val="0"/>
          <w:marBottom w:val="0"/>
          <w:divBdr>
            <w:top w:val="none" w:sz="0" w:space="0" w:color="auto"/>
            <w:left w:val="none" w:sz="0" w:space="0" w:color="auto"/>
            <w:bottom w:val="none" w:sz="0" w:space="0" w:color="auto"/>
            <w:right w:val="none" w:sz="0" w:space="0" w:color="auto"/>
          </w:divBdr>
        </w:div>
        <w:div w:id="2049448634">
          <w:marLeft w:val="0"/>
          <w:marRight w:val="0"/>
          <w:marTop w:val="0"/>
          <w:marBottom w:val="0"/>
          <w:divBdr>
            <w:top w:val="none" w:sz="0" w:space="0" w:color="auto"/>
            <w:left w:val="none" w:sz="0" w:space="0" w:color="auto"/>
            <w:bottom w:val="none" w:sz="0" w:space="0" w:color="auto"/>
            <w:right w:val="none" w:sz="0" w:space="0" w:color="auto"/>
          </w:divBdr>
        </w:div>
        <w:div w:id="2051101341">
          <w:marLeft w:val="0"/>
          <w:marRight w:val="0"/>
          <w:marTop w:val="0"/>
          <w:marBottom w:val="0"/>
          <w:divBdr>
            <w:top w:val="none" w:sz="0" w:space="0" w:color="auto"/>
            <w:left w:val="none" w:sz="0" w:space="0" w:color="auto"/>
            <w:bottom w:val="none" w:sz="0" w:space="0" w:color="auto"/>
            <w:right w:val="none" w:sz="0" w:space="0" w:color="auto"/>
          </w:divBdr>
        </w:div>
        <w:div w:id="2057582100">
          <w:marLeft w:val="0"/>
          <w:marRight w:val="0"/>
          <w:marTop w:val="0"/>
          <w:marBottom w:val="0"/>
          <w:divBdr>
            <w:top w:val="none" w:sz="0" w:space="0" w:color="auto"/>
            <w:left w:val="none" w:sz="0" w:space="0" w:color="auto"/>
            <w:bottom w:val="none" w:sz="0" w:space="0" w:color="auto"/>
            <w:right w:val="none" w:sz="0" w:space="0" w:color="auto"/>
          </w:divBdr>
        </w:div>
        <w:div w:id="2075544907">
          <w:marLeft w:val="0"/>
          <w:marRight w:val="0"/>
          <w:marTop w:val="0"/>
          <w:marBottom w:val="0"/>
          <w:divBdr>
            <w:top w:val="none" w:sz="0" w:space="0" w:color="auto"/>
            <w:left w:val="none" w:sz="0" w:space="0" w:color="auto"/>
            <w:bottom w:val="none" w:sz="0" w:space="0" w:color="auto"/>
            <w:right w:val="none" w:sz="0" w:space="0" w:color="auto"/>
          </w:divBdr>
        </w:div>
        <w:div w:id="2079131417">
          <w:marLeft w:val="0"/>
          <w:marRight w:val="0"/>
          <w:marTop w:val="0"/>
          <w:marBottom w:val="0"/>
          <w:divBdr>
            <w:top w:val="none" w:sz="0" w:space="0" w:color="auto"/>
            <w:left w:val="none" w:sz="0" w:space="0" w:color="auto"/>
            <w:bottom w:val="none" w:sz="0" w:space="0" w:color="auto"/>
            <w:right w:val="none" w:sz="0" w:space="0" w:color="auto"/>
          </w:divBdr>
        </w:div>
        <w:div w:id="2086225304">
          <w:marLeft w:val="0"/>
          <w:marRight w:val="0"/>
          <w:marTop w:val="0"/>
          <w:marBottom w:val="0"/>
          <w:divBdr>
            <w:top w:val="none" w:sz="0" w:space="0" w:color="auto"/>
            <w:left w:val="none" w:sz="0" w:space="0" w:color="auto"/>
            <w:bottom w:val="none" w:sz="0" w:space="0" w:color="auto"/>
            <w:right w:val="none" w:sz="0" w:space="0" w:color="auto"/>
          </w:divBdr>
        </w:div>
        <w:div w:id="2089225682">
          <w:marLeft w:val="0"/>
          <w:marRight w:val="0"/>
          <w:marTop w:val="0"/>
          <w:marBottom w:val="0"/>
          <w:divBdr>
            <w:top w:val="none" w:sz="0" w:space="0" w:color="auto"/>
            <w:left w:val="none" w:sz="0" w:space="0" w:color="auto"/>
            <w:bottom w:val="none" w:sz="0" w:space="0" w:color="auto"/>
            <w:right w:val="none" w:sz="0" w:space="0" w:color="auto"/>
          </w:divBdr>
        </w:div>
        <w:div w:id="2098404766">
          <w:marLeft w:val="0"/>
          <w:marRight w:val="0"/>
          <w:marTop w:val="0"/>
          <w:marBottom w:val="0"/>
          <w:divBdr>
            <w:top w:val="none" w:sz="0" w:space="0" w:color="auto"/>
            <w:left w:val="none" w:sz="0" w:space="0" w:color="auto"/>
            <w:bottom w:val="none" w:sz="0" w:space="0" w:color="auto"/>
            <w:right w:val="none" w:sz="0" w:space="0" w:color="auto"/>
          </w:divBdr>
        </w:div>
        <w:div w:id="2106537829">
          <w:marLeft w:val="0"/>
          <w:marRight w:val="0"/>
          <w:marTop w:val="0"/>
          <w:marBottom w:val="0"/>
          <w:divBdr>
            <w:top w:val="none" w:sz="0" w:space="0" w:color="auto"/>
            <w:left w:val="none" w:sz="0" w:space="0" w:color="auto"/>
            <w:bottom w:val="none" w:sz="0" w:space="0" w:color="auto"/>
            <w:right w:val="none" w:sz="0" w:space="0" w:color="auto"/>
          </w:divBdr>
        </w:div>
        <w:div w:id="2134639732">
          <w:marLeft w:val="0"/>
          <w:marRight w:val="0"/>
          <w:marTop w:val="0"/>
          <w:marBottom w:val="0"/>
          <w:divBdr>
            <w:top w:val="none" w:sz="0" w:space="0" w:color="auto"/>
            <w:left w:val="none" w:sz="0" w:space="0" w:color="auto"/>
            <w:bottom w:val="none" w:sz="0" w:space="0" w:color="auto"/>
            <w:right w:val="none" w:sz="0" w:space="0" w:color="auto"/>
          </w:divBdr>
        </w:div>
      </w:divsChild>
    </w:div>
    <w:div w:id="178667658">
      <w:bodyDiv w:val="1"/>
      <w:marLeft w:val="0"/>
      <w:marRight w:val="0"/>
      <w:marTop w:val="0"/>
      <w:marBottom w:val="0"/>
      <w:divBdr>
        <w:top w:val="none" w:sz="0" w:space="0" w:color="auto"/>
        <w:left w:val="none" w:sz="0" w:space="0" w:color="auto"/>
        <w:bottom w:val="none" w:sz="0" w:space="0" w:color="auto"/>
        <w:right w:val="none" w:sz="0" w:space="0" w:color="auto"/>
      </w:divBdr>
    </w:div>
    <w:div w:id="303119718">
      <w:bodyDiv w:val="1"/>
      <w:marLeft w:val="0"/>
      <w:marRight w:val="0"/>
      <w:marTop w:val="0"/>
      <w:marBottom w:val="0"/>
      <w:divBdr>
        <w:top w:val="none" w:sz="0" w:space="0" w:color="auto"/>
        <w:left w:val="none" w:sz="0" w:space="0" w:color="auto"/>
        <w:bottom w:val="none" w:sz="0" w:space="0" w:color="auto"/>
        <w:right w:val="none" w:sz="0" w:space="0" w:color="auto"/>
      </w:divBdr>
    </w:div>
    <w:div w:id="325591095">
      <w:bodyDiv w:val="1"/>
      <w:marLeft w:val="0"/>
      <w:marRight w:val="0"/>
      <w:marTop w:val="0"/>
      <w:marBottom w:val="0"/>
      <w:divBdr>
        <w:top w:val="none" w:sz="0" w:space="0" w:color="auto"/>
        <w:left w:val="none" w:sz="0" w:space="0" w:color="auto"/>
        <w:bottom w:val="none" w:sz="0" w:space="0" w:color="auto"/>
        <w:right w:val="none" w:sz="0" w:space="0" w:color="auto"/>
      </w:divBdr>
    </w:div>
    <w:div w:id="503128953">
      <w:bodyDiv w:val="1"/>
      <w:marLeft w:val="0"/>
      <w:marRight w:val="0"/>
      <w:marTop w:val="0"/>
      <w:marBottom w:val="0"/>
      <w:divBdr>
        <w:top w:val="none" w:sz="0" w:space="0" w:color="auto"/>
        <w:left w:val="none" w:sz="0" w:space="0" w:color="auto"/>
        <w:bottom w:val="none" w:sz="0" w:space="0" w:color="auto"/>
        <w:right w:val="none" w:sz="0" w:space="0" w:color="auto"/>
      </w:divBdr>
    </w:div>
    <w:div w:id="531383091">
      <w:bodyDiv w:val="1"/>
      <w:marLeft w:val="0"/>
      <w:marRight w:val="0"/>
      <w:marTop w:val="0"/>
      <w:marBottom w:val="0"/>
      <w:divBdr>
        <w:top w:val="none" w:sz="0" w:space="0" w:color="auto"/>
        <w:left w:val="none" w:sz="0" w:space="0" w:color="auto"/>
        <w:bottom w:val="none" w:sz="0" w:space="0" w:color="auto"/>
        <w:right w:val="none" w:sz="0" w:space="0" w:color="auto"/>
      </w:divBdr>
    </w:div>
    <w:div w:id="720132119">
      <w:bodyDiv w:val="1"/>
      <w:marLeft w:val="0"/>
      <w:marRight w:val="0"/>
      <w:marTop w:val="0"/>
      <w:marBottom w:val="0"/>
      <w:divBdr>
        <w:top w:val="none" w:sz="0" w:space="0" w:color="auto"/>
        <w:left w:val="none" w:sz="0" w:space="0" w:color="auto"/>
        <w:bottom w:val="none" w:sz="0" w:space="0" w:color="auto"/>
        <w:right w:val="none" w:sz="0" w:space="0" w:color="auto"/>
      </w:divBdr>
    </w:div>
    <w:div w:id="721296895">
      <w:bodyDiv w:val="1"/>
      <w:marLeft w:val="0"/>
      <w:marRight w:val="0"/>
      <w:marTop w:val="0"/>
      <w:marBottom w:val="0"/>
      <w:divBdr>
        <w:top w:val="none" w:sz="0" w:space="0" w:color="auto"/>
        <w:left w:val="none" w:sz="0" w:space="0" w:color="auto"/>
        <w:bottom w:val="none" w:sz="0" w:space="0" w:color="auto"/>
        <w:right w:val="none" w:sz="0" w:space="0" w:color="auto"/>
      </w:divBdr>
    </w:div>
    <w:div w:id="755129409">
      <w:bodyDiv w:val="1"/>
      <w:marLeft w:val="0"/>
      <w:marRight w:val="0"/>
      <w:marTop w:val="0"/>
      <w:marBottom w:val="0"/>
      <w:divBdr>
        <w:top w:val="none" w:sz="0" w:space="0" w:color="auto"/>
        <w:left w:val="none" w:sz="0" w:space="0" w:color="auto"/>
        <w:bottom w:val="none" w:sz="0" w:space="0" w:color="auto"/>
        <w:right w:val="none" w:sz="0" w:space="0" w:color="auto"/>
      </w:divBdr>
    </w:div>
    <w:div w:id="942616081">
      <w:bodyDiv w:val="1"/>
      <w:marLeft w:val="0"/>
      <w:marRight w:val="0"/>
      <w:marTop w:val="0"/>
      <w:marBottom w:val="0"/>
      <w:divBdr>
        <w:top w:val="none" w:sz="0" w:space="0" w:color="auto"/>
        <w:left w:val="none" w:sz="0" w:space="0" w:color="auto"/>
        <w:bottom w:val="none" w:sz="0" w:space="0" w:color="auto"/>
        <w:right w:val="none" w:sz="0" w:space="0" w:color="auto"/>
      </w:divBdr>
    </w:div>
    <w:div w:id="1285043624">
      <w:bodyDiv w:val="1"/>
      <w:marLeft w:val="0"/>
      <w:marRight w:val="0"/>
      <w:marTop w:val="0"/>
      <w:marBottom w:val="0"/>
      <w:divBdr>
        <w:top w:val="none" w:sz="0" w:space="0" w:color="auto"/>
        <w:left w:val="none" w:sz="0" w:space="0" w:color="auto"/>
        <w:bottom w:val="none" w:sz="0" w:space="0" w:color="auto"/>
        <w:right w:val="none" w:sz="0" w:space="0" w:color="auto"/>
      </w:divBdr>
    </w:div>
    <w:div w:id="1344478583">
      <w:bodyDiv w:val="1"/>
      <w:marLeft w:val="0"/>
      <w:marRight w:val="0"/>
      <w:marTop w:val="0"/>
      <w:marBottom w:val="0"/>
      <w:divBdr>
        <w:top w:val="none" w:sz="0" w:space="0" w:color="auto"/>
        <w:left w:val="none" w:sz="0" w:space="0" w:color="auto"/>
        <w:bottom w:val="none" w:sz="0" w:space="0" w:color="auto"/>
        <w:right w:val="none" w:sz="0" w:space="0" w:color="auto"/>
      </w:divBdr>
    </w:div>
    <w:div w:id="1644695120">
      <w:bodyDiv w:val="1"/>
      <w:marLeft w:val="0"/>
      <w:marRight w:val="0"/>
      <w:marTop w:val="0"/>
      <w:marBottom w:val="0"/>
      <w:divBdr>
        <w:top w:val="none" w:sz="0" w:space="0" w:color="auto"/>
        <w:left w:val="none" w:sz="0" w:space="0" w:color="auto"/>
        <w:bottom w:val="none" w:sz="0" w:space="0" w:color="auto"/>
        <w:right w:val="none" w:sz="0" w:space="0" w:color="auto"/>
      </w:divBdr>
    </w:div>
    <w:div w:id="1666396973">
      <w:bodyDiv w:val="1"/>
      <w:marLeft w:val="0"/>
      <w:marRight w:val="0"/>
      <w:marTop w:val="0"/>
      <w:marBottom w:val="0"/>
      <w:divBdr>
        <w:top w:val="none" w:sz="0" w:space="0" w:color="auto"/>
        <w:left w:val="none" w:sz="0" w:space="0" w:color="auto"/>
        <w:bottom w:val="none" w:sz="0" w:space="0" w:color="auto"/>
        <w:right w:val="none" w:sz="0" w:space="0" w:color="auto"/>
      </w:divBdr>
    </w:div>
    <w:div w:id="1708218931">
      <w:bodyDiv w:val="1"/>
      <w:marLeft w:val="0"/>
      <w:marRight w:val="0"/>
      <w:marTop w:val="0"/>
      <w:marBottom w:val="0"/>
      <w:divBdr>
        <w:top w:val="none" w:sz="0" w:space="0" w:color="auto"/>
        <w:left w:val="none" w:sz="0" w:space="0" w:color="auto"/>
        <w:bottom w:val="none" w:sz="0" w:space="0" w:color="auto"/>
        <w:right w:val="none" w:sz="0" w:space="0" w:color="auto"/>
      </w:divBdr>
    </w:div>
    <w:div w:id="1786659114">
      <w:bodyDiv w:val="1"/>
      <w:marLeft w:val="0"/>
      <w:marRight w:val="0"/>
      <w:marTop w:val="0"/>
      <w:marBottom w:val="0"/>
      <w:divBdr>
        <w:top w:val="none" w:sz="0" w:space="0" w:color="auto"/>
        <w:left w:val="none" w:sz="0" w:space="0" w:color="auto"/>
        <w:bottom w:val="none" w:sz="0" w:space="0" w:color="auto"/>
        <w:right w:val="none" w:sz="0" w:space="0" w:color="auto"/>
      </w:divBdr>
    </w:div>
    <w:div w:id="1995063448">
      <w:bodyDiv w:val="1"/>
      <w:marLeft w:val="0"/>
      <w:marRight w:val="0"/>
      <w:marTop w:val="0"/>
      <w:marBottom w:val="0"/>
      <w:divBdr>
        <w:top w:val="none" w:sz="0" w:space="0" w:color="auto"/>
        <w:left w:val="none" w:sz="0" w:space="0" w:color="auto"/>
        <w:bottom w:val="none" w:sz="0" w:space="0" w:color="auto"/>
        <w:right w:val="none" w:sz="0" w:space="0" w:color="auto"/>
      </w:divBdr>
    </w:div>
    <w:div w:id="21009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ry.atsu.edu.ge/scientific-base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na.rusadze@atsu.edu.ge" TargetMode="External"/><Relationship Id="rId4" Type="http://schemas.openxmlformats.org/officeDocument/2006/relationships/settings" Target="settings.xml"/><Relationship Id="rId9" Type="http://schemas.openxmlformats.org/officeDocument/2006/relationships/hyperlink" Target="mailto:aza.ipshiradze@atsu.edu.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1E723-5352-4FD3-A420-92BFEC499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3440</TotalTime>
  <Pages>8</Pages>
  <Words>2444</Words>
  <Characters>13931</Characters>
  <Application>Microsoft Office Word</Application>
  <DocSecurity>0</DocSecurity>
  <Lines>116</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Grdzelidze</dc:creator>
  <cp:keywords/>
  <dc:description/>
  <cp:lastModifiedBy>Windows User</cp:lastModifiedBy>
  <cp:revision>249</cp:revision>
  <cp:lastPrinted>2020-10-26T11:01:00Z</cp:lastPrinted>
  <dcterms:created xsi:type="dcterms:W3CDTF">2019-10-31T15:02:00Z</dcterms:created>
  <dcterms:modified xsi:type="dcterms:W3CDTF">2022-11-03T11:47:00Z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1693227379</vt:i4>
  </property>
</Properties>
</file>